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hd w:val="clear" w:color="auto" w:fill="ffffff"/>
        <w:spacing/>
        <w:ind/>
        <w:jc w:val="left"/>
        <w:outlineLvl w:val="0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</w:r>
      <w:r>
        <w:rPr>
          <w:rFonts w:ascii="Times New Roman" w:hAnsi="Times New Roman" w:cs="Times New Roman"/>
          <w:bCs/>
          <w:szCs w:val="28"/>
        </w:rPr>
      </w:r>
    </w:p>
    <w:p>
      <w:pPr>
        <w:pBdr/>
        <w:shd w:val="clear" w:color="auto" w:fill="ffffff"/>
        <w:spacing/>
        <w:ind/>
        <w:jc w:val="center"/>
        <w:outlineLvl w:val="0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 xml:space="preserve">Положение</w:t>
      </w:r>
      <w:r>
        <w:rPr>
          <w:rFonts w:ascii="Times New Roman" w:hAnsi="Times New Roman" w:cs="Times New Roman"/>
          <w:bCs/>
          <w:szCs w:val="28"/>
        </w:rPr>
      </w:r>
    </w:p>
    <w:p>
      <w:pPr>
        <w:pBdr/>
        <w:shd w:val="clear" w:color="auto" w:fill="ffffff"/>
        <w:spacing/>
        <w:ind/>
        <w:jc w:val="center"/>
        <w:outlineLvl w:val="0"/>
        <w:rPr/>
      </w:pPr>
      <w:r>
        <w:rPr>
          <w:rFonts w:ascii="Times New Roman" w:hAnsi="Times New Roman" w:cs="Times New Roman"/>
          <w:bCs/>
          <w:szCs w:val="28"/>
        </w:rPr>
        <w:t xml:space="preserve">о проведении Всероссийского журналистского конкурса </w:t>
      </w:r>
      <w:r/>
    </w:p>
    <w:p>
      <w:pPr>
        <w:pBdr/>
        <w:shd w:val="clear" w:color="auto" w:fill="ffffff"/>
        <w:spacing/>
        <w:ind/>
        <w:jc w:val="center"/>
        <w:outlineLvl w:val="0"/>
        <w:rPr/>
      </w:pPr>
      <w:r>
        <w:rPr>
          <w:rFonts w:ascii="Times New Roman" w:hAnsi="Times New Roman" w:cs="Times New Roman"/>
          <w:bCs/>
          <w:szCs w:val="28"/>
        </w:rPr>
        <w:t xml:space="preserve">«Многоликая Россия»</w:t>
      </w:r>
      <w:r/>
    </w:p>
    <w:p>
      <w:pPr>
        <w:pBdr/>
        <w:spacing/>
        <w:ind/>
        <w:outlineLvl w:val="3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Style w:val="674"/>
        <w:numPr>
          <w:ilvl w:val="0"/>
          <w:numId w:val="1"/>
        </w:numPr>
        <w:pBdr/>
        <w:shd w:val="clear" w:color="auto" w:fill="ffffff"/>
        <w:spacing w:after="0"/>
        <w:ind w:left="360"/>
        <w:jc w:val="center"/>
        <w:rPr>
          <w:rFonts w:ascii="Times New Roman" w:hAnsi="Times New Roman" w:cs="Times New Roman"/>
          <w:szCs w:val="28"/>
          <w:shd w:val="clear" w:color="auto" w:fill="ffffff"/>
        </w:rPr>
      </w:pPr>
      <w:r>
        <w:rPr>
          <w:rFonts w:ascii="Times New Roman" w:hAnsi="Times New Roman" w:cs="Times New Roman"/>
          <w:szCs w:val="28"/>
          <w:shd w:val="clear" w:color="auto" w:fill="ffffff"/>
        </w:rPr>
        <w:t xml:space="preserve">Общие положения</w:t>
      </w:r>
      <w:r>
        <w:rPr>
          <w:rFonts w:ascii="Times New Roman" w:hAnsi="Times New Roman" w:cs="Times New Roman"/>
          <w:szCs w:val="28"/>
          <w:shd w:val="clear" w:color="auto" w:fill="ffffff"/>
        </w:rPr>
      </w:r>
    </w:p>
    <w:p>
      <w:pPr>
        <w:pBdr/>
        <w:shd w:val="clear" w:color="auto" w:fill="ffffff"/>
        <w:spacing/>
        <w:ind w:left="840"/>
        <w:rPr>
          <w:rFonts w:ascii="Times New Roman" w:hAnsi="Times New Roman" w:cs="Times New Roman"/>
          <w:b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szCs w:val="28"/>
          <w:shd w:val="clear" w:color="auto" w:fill="ffffff"/>
        </w:rPr>
      </w:r>
    </w:p>
    <w:p>
      <w:pPr>
        <w:pStyle w:val="674"/>
        <w:numPr>
          <w:ilvl w:val="1"/>
          <w:numId w:val="1"/>
        </w:numPr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  <w:shd w:val="clear" w:color="auto" w:fill="ffffff"/>
        </w:rPr>
        <w:t xml:space="preserve">Настоящее Положение устанавливает порядок проведения Всероссийского журналистского конкурса «Многоликая Россия» (далее - Конкурс) в рамках реализации государственной программы Республики Татарстан «Реализация государственной национальной поли</w:t>
      </w:r>
      <w:r>
        <w:rPr>
          <w:rFonts w:ascii="Times New Roman" w:hAnsi="Times New Roman" w:cs="Times New Roman"/>
          <w:szCs w:val="28"/>
          <w:shd w:val="clear" w:color="auto" w:fill="ffffff"/>
        </w:rPr>
        <w:t xml:space="preserve">тики в Республике Татарстан», утвержденной постановлением Кабинета Министров Республики Татарстан от 18.12.2013 № 1006 «Об утверждении государственной программы Республики Татарстан «Реализация государственной национальной политики в Республике Татарстан».</w:t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</w:rPr>
        <w:t xml:space="preserve">1.2. Организатором Конкурса является Республиканское агентство по печати</w:t>
      </w:r>
      <w:r>
        <w:rPr>
          <w:rFonts w:ascii="Times New Roman" w:hAnsi="Times New Roman" w:cs="Times New Roman"/>
          <w:szCs w:val="28"/>
        </w:rPr>
        <w:t xml:space="preserve"> и массовым коммуникациям «Татмедиа» (далее – Агентство, Организатор) при содействии Федерального агентства по делам национальностей и региональной общественной организации «Ассамблея представителей народов, проживающих на территории Республики Татарстан».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</w:rPr>
        <w:t xml:space="preserve">1.3. Конкурс проводится ежегодно в срок до 31 октября.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</w:rPr>
        <w:t xml:space="preserve">Информация о проведении Конкурса размещается на официальном сайте Агентства в информационно-телекоммуникационной сети «Интернет» по адресу: </w:t>
      </w:r>
      <w:hyperlink r:id="rId9" w:tooltip="https://www.tatmedia.tatarstan.ru/" w:history="1">
        <w:r>
          <w:rPr>
            <w:rStyle w:val="639"/>
            <w:rFonts w:ascii="Times New Roman" w:hAnsi="Times New Roman" w:cs="Times New Roman"/>
            <w:color w:val="000000"/>
            <w:szCs w:val="28"/>
            <w:u w:val="none"/>
          </w:rPr>
          <w:t xml:space="preserve">https://</w:t>
        </w:r>
        <w:r>
          <w:rPr>
            <w:rStyle w:val="639"/>
            <w:rFonts w:ascii="Times New Roman" w:hAnsi="Times New Roman" w:cs="Times New Roman"/>
            <w:color w:val="000000"/>
            <w:szCs w:val="28"/>
            <w:u w:val="none"/>
            <w:lang w:val="en-US"/>
          </w:rPr>
          <w:t xml:space="preserve">www</w:t>
        </w:r>
        <w:r>
          <w:rPr>
            <w:rStyle w:val="639"/>
            <w:rFonts w:ascii="Times New Roman" w:hAnsi="Times New Roman" w:cs="Times New Roman"/>
            <w:color w:val="000000"/>
            <w:szCs w:val="28"/>
            <w:u w:val="none"/>
          </w:rPr>
          <w:t xml:space="preserve">.tatmedia.tatarstan.ru</w:t>
        </w:r>
      </w:hyperlink>
      <w:r>
        <w:rPr>
          <w:rFonts w:ascii="Times New Roman" w:hAnsi="Times New Roman" w:cs="Times New Roman"/>
          <w:szCs w:val="28"/>
        </w:rPr>
        <w:t xml:space="preserve"> в разделах «Новости» и «Конкурсы и проекты» (далее – официальный сайт Агентства). В информации о проведении Конкурса указываются условия пр</w:t>
      </w:r>
      <w:r>
        <w:rPr>
          <w:rFonts w:ascii="Times New Roman" w:hAnsi="Times New Roman" w:cs="Times New Roman"/>
          <w:szCs w:val="28"/>
        </w:rPr>
        <w:t xml:space="preserve">оведения Конкурса, номинации, включая дополнительные, критерии и порядок оценки конкурсных работ, место, сроки, начала и окончания приема заявок, порядок их представления, размер и формы награждения, а также порядок и сроки объявления результатов Конкурса.</w:t>
      </w:r>
      <w:r/>
    </w:p>
    <w:p>
      <w:pPr>
        <w:pStyle w:val="675"/>
        <w:pBdr/>
        <w:tabs>
          <w:tab w:val="left" w:leader="none" w:pos="284"/>
          <w:tab w:val="left" w:leader="none" w:pos="993"/>
          <w:tab w:val="left" w:leader="none" w:pos="1134"/>
        </w:tabs>
        <w:spacing/>
        <w:ind w:right="0" w:firstLine="709"/>
        <w:jc w:val="both"/>
        <w:rPr/>
      </w:pPr>
      <w:r>
        <w:rPr>
          <w:b w:val="0"/>
          <w:sz w:val="28"/>
          <w:szCs w:val="28"/>
        </w:rPr>
        <w:t xml:space="preserve">1.4. Победителям Конкурса вручаются дипломы, цветы и денежные премии.</w:t>
      </w:r>
      <w:r/>
    </w:p>
    <w:p>
      <w:pPr>
        <w:pBdr/>
        <w:spacing/>
        <w:ind w:firstLine="709"/>
        <w:rPr/>
      </w:pPr>
      <w:r>
        <w:rPr>
          <w:rFonts w:ascii="Times New Roman" w:hAnsi="Times New Roman" w:cs="Times New Roman"/>
          <w:szCs w:val="28"/>
        </w:rPr>
        <w:t xml:space="preserve">1.5</w:t>
      </w:r>
      <w:r>
        <w:rPr>
          <w:rFonts w:ascii="Times New Roman" w:hAnsi="Times New Roman" w:cs="Times New Roman"/>
          <w:szCs w:val="28"/>
        </w:rPr>
        <w:t xml:space="preserve">. Термины и определения, используемые в настоящем Положении:</w:t>
      </w:r>
      <w:r/>
    </w:p>
    <w:p>
      <w:pPr>
        <w:pBdr/>
        <w:spacing/>
        <w:ind w:firstLine="709"/>
        <w:rPr/>
      </w:pPr>
      <w:r>
        <w:rPr>
          <w:rFonts w:ascii="Times New Roman" w:hAnsi="Times New Roman" w:cs="Times New Roman"/>
          <w:bCs/>
          <w:szCs w:val="28"/>
        </w:rPr>
        <w:t xml:space="preserve">блог</w:t>
      </w:r>
      <w:r>
        <w:rPr>
          <w:rFonts w:ascii="Times New Roman" w:hAnsi="Times New Roman" w:cs="Times New Roman"/>
          <w:szCs w:val="28"/>
        </w:rPr>
        <w:t xml:space="preserve"> - интернет-журнал событий, аккаунт или группа в социальных сетях, канал в мессенджерах или </w:t>
      </w:r>
      <w:r>
        <w:rPr>
          <w:rFonts w:ascii="Times New Roman" w:hAnsi="Times New Roman" w:cs="Times New Roman"/>
          <w:szCs w:val="28"/>
        </w:rPr>
        <w:t xml:space="preserve">видеохостингах</w:t>
      </w:r>
      <w:r>
        <w:rPr>
          <w:rFonts w:ascii="Times New Roman" w:hAnsi="Times New Roman" w:cs="Times New Roman"/>
          <w:szCs w:val="28"/>
        </w:rPr>
        <w:t xml:space="preserve">, основным содержанием которого являются регулярно добавляемые записи, содержащие текст, изображение или </w:t>
      </w:r>
      <w:r>
        <w:rPr>
          <w:rFonts w:ascii="Times New Roman" w:hAnsi="Times New Roman" w:cs="Times New Roman"/>
          <w:szCs w:val="28"/>
        </w:rPr>
        <w:t xml:space="preserve">мультимедиа, в которых освещаются жизнь, культура, традиции народов многонациональной России, вопросы этнокультурного развития и взаимодействия народов, вносящие вклад в развитие культуры и сохранение культу</w:t>
      </w:r>
      <w:r>
        <w:rPr>
          <w:rFonts w:ascii="Times New Roman" w:hAnsi="Times New Roman" w:cs="Times New Roman"/>
          <w:szCs w:val="28"/>
        </w:rPr>
        <w:t xml:space="preserve">рного наследия, сохранение и гармонизацию межэтнического и межконфессионального мира и согласия, укрепление общегражданской солидарности, а также в воспитание молодого поколения в духе уважения к культуре, языку, традициям и обычаям представителей народов;</w:t>
      </w:r>
      <w:r/>
    </w:p>
    <w:p>
      <w:pPr>
        <w:pBdr/>
        <w:spacing/>
        <w:ind w:firstLine="709"/>
        <w:rPr/>
      </w:pPr>
      <w:r>
        <w:rPr>
          <w:rFonts w:ascii="Times New Roman" w:hAnsi="Times New Roman" w:cs="Times New Roman"/>
          <w:szCs w:val="28"/>
        </w:rPr>
        <w:t xml:space="preserve">блогер</w:t>
      </w:r>
      <w:r>
        <w:rPr>
          <w:rFonts w:ascii="Times New Roman" w:hAnsi="Times New Roman" w:cs="Times New Roman"/>
          <w:szCs w:val="28"/>
        </w:rPr>
        <w:t xml:space="preserve"> - интернет-пользователь, который ведёт собственный сайт, аккаунт в социальных сетях или канал в мессенджерах и </w:t>
      </w:r>
      <w:r>
        <w:rPr>
          <w:rFonts w:ascii="Times New Roman" w:hAnsi="Times New Roman" w:cs="Times New Roman"/>
          <w:szCs w:val="28"/>
        </w:rPr>
        <w:t xml:space="preserve">видеохостингах</w:t>
      </w:r>
      <w:r>
        <w:rPr>
          <w:rFonts w:ascii="Times New Roman" w:hAnsi="Times New Roman" w:cs="Times New Roman"/>
          <w:szCs w:val="28"/>
        </w:rPr>
        <w:t xml:space="preserve">, в которых освещаются жизнь, культура, традиции народов многонациональной России, вопросы этнокультурного развития и взаимодействия н</w:t>
      </w:r>
      <w:r>
        <w:rPr>
          <w:rFonts w:ascii="Times New Roman" w:hAnsi="Times New Roman" w:cs="Times New Roman"/>
          <w:szCs w:val="28"/>
        </w:rPr>
        <w:t xml:space="preserve">ародов, вносящие вклад в развитие культуры и сохранение культурного наследия, сохранение и гармонизацию межэтнического и межконфессионального мира и согласия, укрепление общегражданской солидарности, а также в воспитание молодого поколения в духе уважения </w:t>
      </w:r>
      <w:r>
        <w:rPr>
          <w:rFonts w:ascii="Times New Roman" w:hAnsi="Times New Roman" w:cs="Times New Roman"/>
          <w:szCs w:val="28"/>
        </w:rPr>
        <w:t xml:space="preserve">к культуре, языку, традициям и обычаям представителей народов;</w:t>
      </w:r>
      <w:r/>
    </w:p>
    <w:p>
      <w:pPr>
        <w:pBdr/>
        <w:spacing/>
        <w:ind w:firstLine="709"/>
        <w:rPr/>
      </w:pPr>
      <w:r>
        <w:rPr>
          <w:rFonts w:ascii="Times New Roman" w:hAnsi="Times New Roman" w:cs="Times New Roman"/>
          <w:szCs w:val="28"/>
        </w:rPr>
        <w:t xml:space="preserve">журналист- физическое лицо, занимающееся редактированием, созданием, сбором или подготовкой сообщений и материалов для редакции зарегистрированного средства массовой информации</w:t>
      </w:r>
      <w:r>
        <w:rPr>
          <w:rFonts w:ascii="Times New Roman" w:hAnsi="Times New Roman" w:cs="Times New Roman"/>
          <w:szCs w:val="28"/>
        </w:rPr>
        <w:t xml:space="preserve"> (далее – СМИ)</w:t>
      </w:r>
      <w:r>
        <w:rPr>
          <w:rFonts w:ascii="Times New Roman" w:hAnsi="Times New Roman" w:cs="Times New Roman"/>
          <w:szCs w:val="28"/>
        </w:rPr>
        <w:t xml:space="preserve">, связанное с ней трудовыми или иными договорными отношениями либо занимающееся такой деятельностью по её уполномочию;</w:t>
      </w:r>
      <w:r/>
    </w:p>
    <w:p>
      <w:pPr>
        <w:pBdr/>
        <w:spacing/>
        <w:ind w:firstLine="709"/>
        <w:rPr/>
      </w:pPr>
      <w:r>
        <w:rPr>
          <w:rFonts w:ascii="Times New Roman" w:hAnsi="Times New Roman" w:cs="Times New Roman"/>
          <w:szCs w:val="28"/>
        </w:rPr>
        <w:t xml:space="preserve">фотограф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- специалист, создающий фотоматериалы</w:t>
      </w:r>
      <w:r>
        <w:rPr>
          <w:rFonts w:ascii="Times New Roman" w:hAnsi="Times New Roman" w:cs="Times New Roman"/>
          <w:szCs w:val="28"/>
        </w:rPr>
        <w:t xml:space="preserve"> для</w:t>
      </w:r>
      <w:r>
        <w:rPr>
          <w:rFonts w:ascii="Times New Roman" w:hAnsi="Times New Roman" w:cs="Times New Roman"/>
          <w:szCs w:val="28"/>
        </w:rPr>
        <w:t xml:space="preserve"> средств массовой информации Республики Татарстан</w:t>
      </w:r>
      <w:r>
        <w:rPr>
          <w:rFonts w:ascii="Times New Roman" w:hAnsi="Times New Roman" w:cs="Times New Roman"/>
          <w:szCs w:val="28"/>
        </w:rPr>
        <w:t xml:space="preserve"> или ис</w:t>
      </w:r>
      <w:r>
        <w:rPr>
          <w:rFonts w:ascii="Times New Roman" w:hAnsi="Times New Roman" w:cs="Times New Roman"/>
          <w:szCs w:val="28"/>
        </w:rPr>
        <w:t xml:space="preserve">пользования в социальных сетях, каналах в мессенджерах и </w:t>
      </w:r>
      <w:r>
        <w:rPr>
          <w:rFonts w:ascii="Times New Roman" w:hAnsi="Times New Roman" w:cs="Times New Roman"/>
          <w:szCs w:val="28"/>
        </w:rPr>
        <w:t xml:space="preserve">видеохостингах</w:t>
      </w:r>
      <w:r>
        <w:rPr>
          <w:rFonts w:ascii="Times New Roman" w:hAnsi="Times New Roman" w:cs="Times New Roman"/>
          <w:szCs w:val="28"/>
        </w:rPr>
        <w:t xml:space="preserve">; </w:t>
      </w:r>
      <w:r/>
    </w:p>
    <w:p>
      <w:pPr>
        <w:pBdr/>
        <w:spacing/>
        <w:ind w:firstLine="709"/>
        <w:rPr/>
      </w:pPr>
      <w:r>
        <w:rPr>
          <w:rFonts w:ascii="Times New Roman" w:hAnsi="Times New Roman" w:cs="Times New Roman"/>
          <w:szCs w:val="28"/>
        </w:rPr>
        <w:t xml:space="preserve">коллектив журналистов- два и более журналиста,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но не более 5</w:t>
      </w:r>
      <w:r>
        <w:rPr>
          <w:rFonts w:ascii="Times New Roman" w:hAnsi="Times New Roman" w:cs="Times New Roman"/>
          <w:szCs w:val="28"/>
        </w:rPr>
        <w:t xml:space="preserve">,</w:t>
      </w:r>
      <w:r>
        <w:rPr>
          <w:rFonts w:ascii="Times New Roman" w:hAnsi="Times New Roman" w:cs="Times New Roman"/>
          <w:szCs w:val="28"/>
        </w:rPr>
        <w:t xml:space="preserve"> совместным творческим трудом создавшие конкурсную работу и пре</w:t>
      </w:r>
      <w:r>
        <w:rPr>
          <w:rFonts w:ascii="Times New Roman" w:hAnsi="Times New Roman" w:cs="Times New Roman"/>
          <w:szCs w:val="28"/>
        </w:rPr>
        <w:t xml:space="preserve">дставившие Организатору</w:t>
      </w:r>
      <w:r>
        <w:rPr>
          <w:rFonts w:ascii="Times New Roman" w:hAnsi="Times New Roman" w:cs="Times New Roman"/>
          <w:szCs w:val="28"/>
        </w:rPr>
        <w:t xml:space="preserve"> соглашение о распределении денежных средств в процентном соотношении в случае присуждения конкурсной работе призового места;</w:t>
      </w:r>
      <w:r/>
    </w:p>
    <w:p>
      <w:pPr>
        <w:pBdr/>
        <w:spacing/>
        <w:ind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коллектив </w:t>
      </w:r>
      <w:r>
        <w:rPr>
          <w:rFonts w:ascii="Times New Roman" w:hAnsi="Times New Roman" w:cs="Times New Roman"/>
          <w:szCs w:val="28"/>
        </w:rPr>
        <w:t xml:space="preserve">блогеров</w:t>
      </w:r>
      <w:r>
        <w:rPr>
          <w:rFonts w:ascii="Times New Roman" w:hAnsi="Times New Roman" w:cs="Times New Roman"/>
          <w:szCs w:val="28"/>
        </w:rPr>
        <w:t xml:space="preserve">- два и более </w:t>
      </w:r>
      <w:r>
        <w:rPr>
          <w:rFonts w:ascii="Times New Roman" w:hAnsi="Times New Roman" w:cs="Times New Roman"/>
          <w:szCs w:val="28"/>
        </w:rPr>
        <w:t xml:space="preserve">блогера</w:t>
      </w:r>
      <w:r>
        <w:rPr>
          <w:rFonts w:ascii="Times New Roman" w:hAnsi="Times New Roman" w:cs="Times New Roman"/>
          <w:szCs w:val="28"/>
        </w:rPr>
        <w:t xml:space="preserve">,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но не более 5</w:t>
      </w:r>
      <w:r>
        <w:rPr>
          <w:rFonts w:ascii="Times New Roman" w:hAnsi="Times New Roman" w:cs="Times New Roman"/>
          <w:szCs w:val="28"/>
        </w:rPr>
        <w:t xml:space="preserve">,</w:t>
      </w:r>
      <w:r>
        <w:rPr>
          <w:rFonts w:ascii="Times New Roman" w:hAnsi="Times New Roman" w:cs="Times New Roman"/>
          <w:szCs w:val="28"/>
        </w:rPr>
        <w:t xml:space="preserve"> совместным творческим трудом создавшие конкурсную работу и пре</w:t>
      </w:r>
      <w:r>
        <w:rPr>
          <w:rFonts w:ascii="Times New Roman" w:hAnsi="Times New Roman" w:cs="Times New Roman"/>
          <w:szCs w:val="28"/>
        </w:rPr>
        <w:t xml:space="preserve">дставившие Организатору</w:t>
      </w:r>
      <w:r>
        <w:rPr>
          <w:rFonts w:ascii="Times New Roman" w:hAnsi="Times New Roman" w:cs="Times New Roman"/>
          <w:szCs w:val="28"/>
        </w:rPr>
        <w:t xml:space="preserve"> соглашение о распределении денежных средств в процентном соотношении в случае присуждения ко</w:t>
      </w:r>
      <w:r>
        <w:rPr>
          <w:rFonts w:ascii="Times New Roman" w:hAnsi="Times New Roman" w:cs="Times New Roman"/>
          <w:szCs w:val="28"/>
        </w:rPr>
        <w:t xml:space="preserve">нкурсной работе призового места.</w:t>
      </w:r>
      <w:r>
        <w:rPr>
          <w:rFonts w:ascii="Times New Roman" w:hAnsi="Times New Roman" w:cs="Times New Roman"/>
          <w:szCs w:val="28"/>
        </w:rPr>
      </w:r>
    </w:p>
    <w:p>
      <w:pPr>
        <w:pBdr/>
        <w:spacing/>
        <w:ind w:firstLine="709"/>
        <w:rPr/>
      </w:pPr>
      <w:r/>
      <w:r/>
    </w:p>
    <w:p>
      <w:pPr>
        <w:pStyle w:val="674"/>
        <w:numPr>
          <w:ilvl w:val="0"/>
          <w:numId w:val="1"/>
        </w:numPr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jc w:val="center"/>
        <w:rPr>
          <w:rFonts w:ascii="Times New Roman" w:hAnsi="Times New Roman" w:cs="Times New Roman"/>
          <w:szCs w:val="28"/>
          <w:shd w:val="clear" w:color="auto" w:fill="ffffff"/>
        </w:rPr>
      </w:pPr>
      <w:r>
        <w:rPr>
          <w:rFonts w:ascii="Times New Roman" w:hAnsi="Times New Roman" w:cs="Times New Roman"/>
          <w:szCs w:val="28"/>
          <w:shd w:val="clear" w:color="auto" w:fill="ffffff"/>
        </w:rPr>
        <w:t xml:space="preserve">Цели и задачи Конкурса</w:t>
      </w:r>
      <w:r>
        <w:rPr>
          <w:rFonts w:ascii="Times New Roman" w:hAnsi="Times New Roman" w:cs="Times New Roman"/>
          <w:szCs w:val="28"/>
          <w:shd w:val="clear" w:color="auto" w:fill="ffffff"/>
        </w:rPr>
      </w:r>
    </w:p>
    <w:p>
      <w:pPr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/>
        <w:ind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</w:t>
      </w:r>
      <w:r>
        <w:rPr>
          <w:rFonts w:ascii="Times New Roman" w:hAnsi="Times New Roman" w:cs="Times New Roman"/>
          <w:szCs w:val="28"/>
        </w:rPr>
      </w:r>
    </w:p>
    <w:p>
      <w:pPr>
        <w:pStyle w:val="674"/>
        <w:numPr>
          <w:ilvl w:val="1"/>
          <w:numId w:val="1"/>
        </w:numPr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Цели проведения Конкурса:</w:t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</w:rPr>
        <w:t xml:space="preserve">выявление и поощрение наиболее значимых и талантливых работ, освещающих жизнь, культуру, традиции народов многонациональной России, вопросы этнокультурного развития и взаимодействия народов и вносящих вклад в развитие культуры и сохранение культу</w:t>
      </w:r>
      <w:r>
        <w:rPr>
          <w:rFonts w:ascii="Times New Roman" w:hAnsi="Times New Roman" w:cs="Times New Roman"/>
          <w:szCs w:val="28"/>
        </w:rPr>
        <w:t xml:space="preserve">рного наследия, сохранение и гармонизацию межэтнического и межконфессионального мира и согласия, укрепление общегражданской солидарности, а также в воспитание молодого поколения в духе уважения к культуре, языку, традициям и обычаям представителей народов;</w:t>
      </w:r>
      <w:r/>
    </w:p>
    <w:p>
      <w:pPr>
        <w:pStyle w:val="676"/>
        <w:pBdr/>
        <w:spacing/>
        <w:ind w:firstLine="709"/>
        <w:contextualSpacing w:val="true"/>
        <w:rPr/>
      </w:pPr>
      <w:r>
        <w:rPr>
          <w:rStyle w:val="653"/>
          <w:rFonts w:ascii="Times New Roman" w:hAnsi="Times New Roman" w:cs="Times New Roman"/>
          <w:sz w:val="28"/>
          <w:szCs w:val="28"/>
        </w:rPr>
        <w:t xml:space="preserve">привлечение внимания к популяризации</w:t>
      </w:r>
      <w:r>
        <w:rPr>
          <w:rFonts w:ascii="Times New Roman" w:hAnsi="Times New Roman" w:cs="Times New Roman"/>
          <w:sz w:val="28"/>
          <w:szCs w:val="28"/>
        </w:rPr>
        <w:t xml:space="preserve"> традиционных духовно-нравственных и семейных ценностей народов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676"/>
        <w:pBdr/>
        <w:spacing/>
        <w:ind w:firstLine="709"/>
        <w:contextualSpacing w:val="true"/>
        <w:rPr/>
      </w:pPr>
      <w:r>
        <w:rPr>
          <w:rFonts w:ascii="Times New Roman" w:hAnsi="Times New Roman" w:cs="Times New Roman"/>
          <w:sz w:val="28"/>
          <w:szCs w:val="28"/>
        </w:rPr>
        <w:t xml:space="preserve">выявление наиболее значимых и талантливых фоторабот, вносящих вклад в сохранение и развитие преемственности праздничных традиций национальных культур народов в условиях полиэтнического пространства Российской Федерации.</w:t>
      </w:r>
      <w:r/>
    </w:p>
    <w:p>
      <w:pPr>
        <w:pStyle w:val="674"/>
        <w:numPr>
          <w:ilvl w:val="1"/>
          <w:numId w:val="1"/>
        </w:numPr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Основными задачами проведения Конкурса являются:</w:t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</w:rPr>
        <w:t xml:space="preserve">формирование в обществе культуры межнациональных отношений и согласия; 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</w:rPr>
        <w:t xml:space="preserve">воспитание нравственно-этических и гражданско-патриотических чувств, художественно-эстетического восприятия исторического наследия, традиций и обычаев родного края; 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</w:rPr>
        <w:t xml:space="preserve">стимулирование СМИ к освещению разнообразия культур, традиций, обычаев в многонациональном обществе, положительных примеров межкультурных и межрелигиозных диалогов и взаимопонимания.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</w:rPr>
        <w:t xml:space="preserve">2.3. Работа по организации и проведению Конкурса основывается на принципах: 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</w:rPr>
        <w:t xml:space="preserve">публичности и открытости;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равенства прав заявителей на участие в Конкурсе;</w:t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конкурсной основы рассмотрения заявок.</w:t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674"/>
        <w:numPr>
          <w:ilvl w:val="0"/>
          <w:numId w:val="1"/>
        </w:numPr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jc w:val="center"/>
        <w:rPr>
          <w:rFonts w:ascii="Times New Roman" w:hAnsi="Times New Roman" w:cs="Times New Roman"/>
          <w:szCs w:val="28"/>
          <w:shd w:val="clear" w:color="auto" w:fill="ffffff"/>
        </w:rPr>
      </w:pPr>
      <w:r>
        <w:rPr>
          <w:rFonts w:ascii="Times New Roman" w:hAnsi="Times New Roman" w:cs="Times New Roman"/>
          <w:szCs w:val="28"/>
          <w:shd w:val="clear" w:color="auto" w:fill="ffffff"/>
        </w:rPr>
        <w:t xml:space="preserve">Номинации Конкурса</w:t>
      </w:r>
      <w:r>
        <w:rPr>
          <w:rFonts w:ascii="Times New Roman" w:hAnsi="Times New Roman" w:cs="Times New Roman"/>
          <w:szCs w:val="28"/>
          <w:shd w:val="clear" w:color="auto" w:fill="ffffff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b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szCs w:val="28"/>
          <w:shd w:val="clear" w:color="auto" w:fill="ffffff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  <w:shd w:val="clear" w:color="auto" w:fill="ffffff"/>
        </w:rPr>
        <w:t xml:space="preserve">3.1. Конкурс проводится по следующим номинациям: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  <w:shd w:val="clear" w:color="auto" w:fill="ffffff"/>
        </w:rPr>
        <w:t xml:space="preserve">«Цикл телесюжетов»;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  <w:shd w:val="clear" w:color="auto" w:fill="ffffff"/>
        </w:rPr>
        <w:t xml:space="preserve">«Телепроект (документальный фильм, цикл телепрограмм)»;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  <w:shd w:val="clear" w:color="auto" w:fill="ffffff"/>
        </w:rPr>
        <w:t xml:space="preserve">«Цикл радиопередач (репортажей)»;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  <w:shd w:val="clear" w:color="auto" w:fill="ffffff"/>
        </w:rPr>
        <w:t xml:space="preserve">«Цикл публикаций в печатных изданиях»;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  <w:shd w:val="clear" w:color="auto" w:fill="ffffff"/>
        </w:rPr>
        <w:t xml:space="preserve">«Цикл материалов в интернет-СМИ»;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  <w:shd w:val="clear" w:color="auto" w:fill="ffffff"/>
        </w:rPr>
        <w:t xml:space="preserve">«Детско-юношеские проекты в СМИ»;</w:t>
      </w:r>
      <w:r/>
    </w:p>
    <w:p>
      <w:pPr>
        <w:pStyle w:val="677"/>
        <w:pBdr/>
        <w:shd w:val="clear" w:color="auto" w:fill="auto"/>
        <w:spacing w:after="0" w:line="240" w:lineRule="auto"/>
        <w:ind w:firstLine="709"/>
        <w:contextualSpacing w:val="true"/>
        <w:rPr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«Лучший проект в цифровых медиа, посвященный межкультурному диалогу»;</w:t>
      </w:r>
      <w:r/>
    </w:p>
    <w:p>
      <w:pPr>
        <w:pStyle w:val="677"/>
        <w:pBdr/>
        <w:shd w:val="clear" w:color="auto" w:fill="auto"/>
        <w:spacing w:after="0" w:line="240" w:lineRule="auto"/>
        <w:ind w:firstLine="709"/>
        <w:contextualSpacing w:val="true"/>
        <w:rPr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«Лучшее освещение традиционных духовно-нравственных и семейных ценностей народов Российской Федерации»;</w:t>
      </w:r>
      <w:r/>
    </w:p>
    <w:p>
      <w:pPr>
        <w:pStyle w:val="677"/>
        <w:pBdr/>
        <w:shd w:val="clear" w:color="auto" w:fill="auto"/>
        <w:spacing w:after="0" w:line="240" w:lineRule="auto"/>
        <w:ind w:firstLine="709"/>
        <w:contextualSpacing w:val="true"/>
        <w:rPr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«Серия фоторабот: национальные праздники народов России»;</w:t>
      </w:r>
      <w:r/>
    </w:p>
    <w:p>
      <w:pPr>
        <w:pStyle w:val="677"/>
        <w:pBdr/>
        <w:shd w:val="clear" w:color="auto" w:fill="auto"/>
        <w:spacing w:after="0" w:line="240" w:lineRule="auto"/>
        <w:ind w:firstLine="709"/>
        <w:contextualSpacing w:val="true"/>
        <w:rPr/>
      </w:pPr>
      <w:r>
        <w:rPr>
          <w:rStyle w:val="652"/>
          <w:rFonts w:ascii="Times New Roman" w:hAnsi="Times New Roman" w:cs="Times New Roman"/>
          <w:sz w:val="28"/>
          <w:szCs w:val="28"/>
        </w:rPr>
        <w:t xml:space="preserve">«Лучшее</w:t>
      </w:r>
      <w:r>
        <w:rPr>
          <w:rFonts w:ascii="Times New Roman" w:hAnsi="Times New Roman" w:cs="Times New Roman"/>
          <w:sz w:val="28"/>
          <w:szCs w:val="28"/>
        </w:rPr>
        <w:t xml:space="preserve"> освещение в средствах массовой информации Республики Татарстан вопросов</w:t>
      </w:r>
      <w:r>
        <w:rPr>
          <w:rStyle w:val="652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межэтнических и межконфессиональных отношений».</w:t>
      </w:r>
      <w:r/>
    </w:p>
    <w:p>
      <w:pPr>
        <w:pBdr/>
        <w:shd w:val="clear" w:color="auto" w:fill="ffffff"/>
        <w:spacing/>
        <w:ind w:firstLine="709"/>
        <w:contextualSpacing w:val="true"/>
        <w:rPr/>
      </w:pPr>
      <w:r>
        <w:rPr>
          <w:rFonts w:ascii="Times New Roman" w:hAnsi="Times New Roman" w:cs="Times New Roman"/>
          <w:szCs w:val="28"/>
          <w:shd w:val="clear" w:color="auto" w:fill="ffffff"/>
        </w:rPr>
        <w:t xml:space="preserve">3.2. </w:t>
      </w:r>
      <w:r>
        <w:rPr>
          <w:rFonts w:ascii="Times New Roman" w:hAnsi="Times New Roman" w:cs="Times New Roman"/>
          <w:szCs w:val="28"/>
        </w:rPr>
        <w:t xml:space="preserve">Главный приз «Гран-при» присуждается участнику, конкурсная работа которого набрала наибольшее количество баллов среди всех номинаций.</w:t>
      </w:r>
      <w:r/>
    </w:p>
    <w:p>
      <w:pPr>
        <w:pBdr/>
        <w:shd w:val="clear" w:color="auto" w:fill="ffffff"/>
        <w:spacing/>
        <w:ind w:firstLine="709"/>
        <w:contextualSpacing w:val="true"/>
        <w:rPr>
          <w:rFonts w:ascii="Times New Roman" w:hAnsi="Times New Roman" w:eastAsia="Times New Roman" w:cs="Times New Roman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szCs w:val="28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szCs w:val="28"/>
          <w:shd w:val="clear" w:color="auto" w:fill="ffffff"/>
          <w:lang w:eastAsia="ru-RU"/>
        </w:rPr>
      </w:r>
    </w:p>
    <w:p>
      <w:pPr>
        <w:pStyle w:val="674"/>
        <w:numPr>
          <w:ilvl w:val="0"/>
          <w:numId w:val="1"/>
        </w:numPr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jc w:val="center"/>
        <w:rPr>
          <w:rFonts w:ascii="Times New Roman" w:hAnsi="Times New Roman" w:cs="Times New Roman"/>
          <w:szCs w:val="28"/>
          <w:shd w:val="clear" w:color="auto" w:fill="ffffff"/>
        </w:rPr>
      </w:pPr>
      <w:r>
        <w:rPr>
          <w:rFonts w:ascii="Times New Roman" w:hAnsi="Times New Roman" w:cs="Times New Roman"/>
          <w:szCs w:val="28"/>
          <w:shd w:val="clear" w:color="auto" w:fill="ffffff"/>
        </w:rPr>
        <w:t xml:space="preserve">Участники Конкурса </w:t>
      </w:r>
      <w:r>
        <w:rPr>
          <w:rFonts w:ascii="Times New Roman" w:hAnsi="Times New Roman" w:cs="Times New Roman"/>
          <w:szCs w:val="28"/>
          <w:shd w:val="clear" w:color="auto" w:fill="ffffff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left="709"/>
        <w:rPr>
          <w:rFonts w:ascii="Times New Roman" w:hAnsi="Times New Roman" w:cs="Times New Roman"/>
          <w:szCs w:val="28"/>
          <w:shd w:val="clear" w:color="auto" w:fill="ffffff"/>
        </w:rPr>
      </w:pPr>
      <w:r>
        <w:rPr>
          <w:rFonts w:ascii="Times New Roman" w:hAnsi="Times New Roman" w:cs="Times New Roman"/>
          <w:szCs w:val="28"/>
          <w:shd w:val="clear" w:color="auto" w:fill="ffffff"/>
        </w:rPr>
      </w:r>
      <w:r>
        <w:rPr>
          <w:rFonts w:ascii="Times New Roman" w:hAnsi="Times New Roman" w:cs="Times New Roman"/>
          <w:szCs w:val="28"/>
          <w:shd w:val="clear" w:color="auto" w:fill="ffffff"/>
        </w:rPr>
      </w:r>
    </w:p>
    <w:p>
      <w:pPr>
        <w:pStyle w:val="674"/>
        <w:numPr>
          <w:ilvl w:val="1"/>
          <w:numId w:val="1"/>
        </w:numPr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В Конкурсе принимают участие коллективы журналистов, </w:t>
      </w:r>
      <w:r>
        <w:rPr>
          <w:rFonts w:ascii="Times New Roman" w:hAnsi="Times New Roman" w:cs="Times New Roman"/>
          <w:szCs w:val="28"/>
        </w:rPr>
        <w:t xml:space="preserve">коллективы </w:t>
      </w:r>
      <w:r>
        <w:rPr>
          <w:rFonts w:ascii="Times New Roman" w:hAnsi="Times New Roman" w:cs="Times New Roman"/>
          <w:szCs w:val="28"/>
        </w:rPr>
        <w:t xml:space="preserve">блогеров</w:t>
      </w:r>
      <w:r>
        <w:rPr>
          <w:rFonts w:ascii="Times New Roman" w:hAnsi="Times New Roman" w:cs="Times New Roman"/>
          <w:szCs w:val="28"/>
        </w:rPr>
        <w:t xml:space="preserve">, журналисты, </w:t>
      </w:r>
      <w:r>
        <w:rPr>
          <w:rFonts w:ascii="Times New Roman" w:hAnsi="Times New Roman" w:cs="Times New Roman"/>
          <w:szCs w:val="28"/>
        </w:rPr>
        <w:t xml:space="preserve">блогеры</w:t>
      </w:r>
      <w:r>
        <w:rPr>
          <w:rFonts w:ascii="Times New Roman" w:hAnsi="Times New Roman" w:cs="Times New Roman"/>
          <w:szCs w:val="28"/>
        </w:rPr>
        <w:t xml:space="preserve">, фотографы.</w:t>
      </w:r>
      <w:r>
        <w:rPr>
          <w:rFonts w:ascii="Times New Roman" w:hAnsi="Times New Roman" w:cs="Times New Roman"/>
          <w:szCs w:val="28"/>
        </w:rPr>
      </w:r>
    </w:p>
    <w:p>
      <w:pPr>
        <w:pStyle w:val="674"/>
        <w:numPr>
          <w:ilvl w:val="1"/>
          <w:numId w:val="1"/>
        </w:numPr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Заявителями на участие в Конкурсе являются коллективы жу</w:t>
      </w:r>
      <w:r>
        <w:rPr>
          <w:rFonts w:ascii="Times New Roman" w:hAnsi="Times New Roman" w:cs="Times New Roman"/>
          <w:szCs w:val="28"/>
        </w:rPr>
        <w:t xml:space="preserve">рналистов, коллективы </w:t>
      </w:r>
      <w:r>
        <w:rPr>
          <w:rFonts w:ascii="Times New Roman" w:hAnsi="Times New Roman" w:cs="Times New Roman"/>
          <w:szCs w:val="28"/>
        </w:rPr>
        <w:t xml:space="preserve">блогеров</w:t>
      </w:r>
      <w:r>
        <w:rPr>
          <w:rFonts w:ascii="Times New Roman" w:hAnsi="Times New Roman" w:cs="Times New Roman"/>
          <w:szCs w:val="28"/>
        </w:rPr>
        <w:t xml:space="preserve">, журналисты</w:t>
      </w:r>
      <w:r>
        <w:rPr>
          <w:rFonts w:ascii="Times New Roman" w:hAnsi="Times New Roman" w:cs="Times New Roman"/>
          <w:szCs w:val="28"/>
        </w:rPr>
        <w:t xml:space="preserve">,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блогеры</w:t>
      </w:r>
      <w:r>
        <w:rPr>
          <w:rFonts w:ascii="Times New Roman" w:hAnsi="Times New Roman" w:cs="Times New Roman"/>
          <w:szCs w:val="28"/>
        </w:rPr>
        <w:t xml:space="preserve">, фотографы, подавшие заявку в соответствии с пунктом 5.2 настоящего Положения (далее – заявители).</w:t>
      </w:r>
      <w:r>
        <w:rPr>
          <w:rFonts w:ascii="Times New Roman" w:hAnsi="Times New Roman" w:cs="Times New Roman"/>
          <w:szCs w:val="28"/>
        </w:rPr>
      </w:r>
    </w:p>
    <w:p>
      <w:pPr>
        <w:pStyle w:val="674"/>
        <w:numPr>
          <w:ilvl w:val="1"/>
          <w:numId w:val="1"/>
        </w:numPr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Участниками Конкурса являются коллективы жу</w:t>
      </w:r>
      <w:r>
        <w:rPr>
          <w:rFonts w:ascii="Times New Roman" w:hAnsi="Times New Roman" w:cs="Times New Roman"/>
          <w:szCs w:val="28"/>
        </w:rPr>
        <w:t xml:space="preserve">рналистов, коллективы </w:t>
      </w:r>
      <w:r>
        <w:rPr>
          <w:rFonts w:ascii="Times New Roman" w:hAnsi="Times New Roman" w:cs="Times New Roman"/>
          <w:szCs w:val="28"/>
        </w:rPr>
        <w:t xml:space="preserve">блогеров</w:t>
      </w:r>
      <w:r>
        <w:rPr>
          <w:rFonts w:ascii="Times New Roman" w:hAnsi="Times New Roman" w:cs="Times New Roman"/>
          <w:szCs w:val="28"/>
        </w:rPr>
        <w:t xml:space="preserve">, журналисты</w:t>
      </w:r>
      <w:r>
        <w:rPr>
          <w:rFonts w:ascii="Times New Roman" w:hAnsi="Times New Roman" w:cs="Times New Roman"/>
          <w:szCs w:val="28"/>
        </w:rPr>
        <w:t xml:space="preserve">,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блогеры</w:t>
      </w:r>
      <w:r>
        <w:rPr>
          <w:rFonts w:ascii="Times New Roman" w:hAnsi="Times New Roman" w:cs="Times New Roman"/>
          <w:szCs w:val="28"/>
        </w:rPr>
        <w:t xml:space="preserve">, фотографы, конкурсные работы которых допущены к </w:t>
      </w:r>
      <w:r>
        <w:rPr>
          <w:rFonts w:ascii="Times New Roman" w:hAnsi="Times New Roman" w:cs="Times New Roman"/>
          <w:szCs w:val="28"/>
        </w:rPr>
        <w:t xml:space="preserve">участию в Конкурсе (далее – участники).</w:t>
      </w:r>
      <w:r>
        <w:rPr>
          <w:rFonts w:ascii="Times New Roman" w:hAnsi="Times New Roman" w:cs="Times New Roman"/>
          <w:szCs w:val="28"/>
        </w:rPr>
      </w:r>
    </w:p>
    <w:p>
      <w:pPr>
        <w:numPr>
          <w:ilvl w:val="1"/>
          <w:numId w:val="1"/>
        </w:numPr>
        <w:pBdr/>
        <w:tabs>
          <w:tab w:val="left" w:leader="none" w:pos="284"/>
          <w:tab w:val="left" w:leader="none" w:pos="993"/>
          <w:tab w:val="left" w:leader="none" w:pos="1134"/>
        </w:tabs>
        <w:spacing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Для участия в Конкурсе заявители подают заявку в порядке и согласно условиям и требованиям, изложенным в разделе 5 настоящего Положения.</w:t>
      </w:r>
      <w:r>
        <w:rPr>
          <w:rFonts w:ascii="Times New Roman" w:hAnsi="Times New Roman" w:cs="Times New Roman"/>
          <w:szCs w:val="28"/>
        </w:rPr>
      </w:r>
    </w:p>
    <w:p>
      <w:pPr>
        <w:numPr>
          <w:ilvl w:val="1"/>
          <w:numId w:val="1"/>
        </w:numPr>
        <w:pBdr/>
        <w:tabs>
          <w:tab w:val="left" w:leader="none" w:pos="284"/>
          <w:tab w:val="left" w:leader="none" w:pos="993"/>
          <w:tab w:val="left" w:leader="none" w:pos="1134"/>
        </w:tabs>
        <w:spacing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В номинации «Серия фоторабот: национальные праздники народов России» могут принимать участие только фотографы</w:t>
      </w:r>
      <w:r>
        <w:rPr>
          <w:rFonts w:ascii="Times New Roman" w:hAnsi="Times New Roman" w:cs="Times New Roman"/>
          <w:szCs w:val="28"/>
        </w:rPr>
        <w:t xml:space="preserve">. </w:t>
      </w:r>
      <w:r>
        <w:rPr>
          <w:rFonts w:ascii="Times New Roman" w:hAnsi="Times New Roman" w:cs="Times New Roman"/>
          <w:szCs w:val="28"/>
        </w:rPr>
        <w:t xml:space="preserve">По другим номинациям подача заявок фотографами </w:t>
      </w:r>
      <w:r>
        <w:rPr>
          <w:rFonts w:ascii="Times New Roman" w:hAnsi="Times New Roman" w:cs="Times New Roman"/>
          <w:szCs w:val="28"/>
        </w:rPr>
        <w:t xml:space="preserve">не предусмотрена</w:t>
      </w:r>
      <w:r>
        <w:rPr>
          <w:rFonts w:ascii="Times New Roman" w:hAnsi="Times New Roman" w:cs="Times New Roman"/>
          <w:szCs w:val="28"/>
        </w:rPr>
        <w:t xml:space="preserve">.</w:t>
      </w:r>
      <w:r>
        <w:rPr>
          <w:rFonts w:ascii="Times New Roman" w:hAnsi="Times New Roman" w:cs="Times New Roman"/>
          <w:szCs w:val="28"/>
        </w:rPr>
      </w:r>
    </w:p>
    <w:p>
      <w:pPr>
        <w:pBdr/>
        <w:spacing/>
        <w:ind w:left="709"/>
        <w:rPr/>
      </w:pPr>
      <w:r>
        <w:rPr>
          <w:rFonts w:ascii="Times New Roman" w:hAnsi="Times New Roman" w:cs="Times New Roman"/>
          <w:szCs w:val="28"/>
          <w:lang w:eastAsia="ru-RU"/>
        </w:rPr>
        <w:t xml:space="preserve">4.6</w:t>
      </w:r>
      <w:r>
        <w:rPr>
          <w:rFonts w:ascii="Times New Roman" w:hAnsi="Times New Roman" w:cs="Times New Roman"/>
          <w:szCs w:val="28"/>
          <w:lang w:eastAsia="ru-RU"/>
        </w:rPr>
        <w:t xml:space="preserve">. Заявитель подает в одной номинации Конкурса только одну заявку.</w:t>
      </w:r>
      <w:r/>
    </w:p>
    <w:p>
      <w:pPr>
        <w:pBdr/>
        <w:spacing/>
        <w:ind w:firstLine="709"/>
        <w:rPr/>
      </w:pPr>
      <w:r>
        <w:rPr>
          <w:rFonts w:ascii="Times New Roman" w:hAnsi="Times New Roman" w:cs="Times New Roman"/>
          <w:szCs w:val="28"/>
        </w:rPr>
        <w:t xml:space="preserve">4.7</w:t>
      </w:r>
      <w:r>
        <w:rPr>
          <w:rFonts w:ascii="Times New Roman" w:hAnsi="Times New Roman" w:cs="Times New Roman"/>
          <w:szCs w:val="28"/>
        </w:rPr>
        <w:t xml:space="preserve">. Заявитель</w:t>
      </w:r>
      <w:r>
        <w:rPr>
          <w:rFonts w:ascii="Times New Roman" w:hAnsi="Times New Roman" w:cs="Times New Roman"/>
          <w:szCs w:val="28"/>
        </w:rPr>
        <w:t xml:space="preserve"> (за исключением фотографа)</w:t>
      </w:r>
      <w:r>
        <w:rPr>
          <w:rFonts w:ascii="Times New Roman" w:hAnsi="Times New Roman" w:cs="Times New Roman"/>
          <w:szCs w:val="28"/>
        </w:rPr>
        <w:t xml:space="preserve"> может участвовать в нескольких номинациях при условии, что на каждую номинацию им отдельно формируется заявка согласно пункту 5.2 настоящего Положения. Одна и та же конкурсная работа не может быть подана на разные номинации Конкурса.</w:t>
      </w:r>
      <w:r>
        <w:rPr>
          <w:rFonts w:ascii="Times New Roman" w:hAnsi="Times New Roman" w:cs="Times New Roman"/>
          <w:szCs w:val="28"/>
        </w:rPr>
        <w:t xml:space="preserve"> </w:t>
      </w:r>
      <w:r/>
    </w:p>
    <w:p>
      <w:pPr>
        <w:pBdr/>
        <w:spacing/>
        <w:ind w:firstLine="709"/>
        <w:rPr>
          <w:rFonts w:ascii="Times New Roman" w:hAnsi="Times New Roman" w:cs="Times New Roman"/>
          <w:szCs w:val="28"/>
          <w:lang w:eastAsia="ru-RU"/>
        </w:rPr>
      </w:pPr>
      <w:r>
        <w:rPr>
          <w:rFonts w:ascii="Times New Roman" w:hAnsi="Times New Roman" w:cs="Times New Roman"/>
          <w:szCs w:val="28"/>
          <w:lang w:eastAsia="ru-RU"/>
        </w:rPr>
      </w:r>
      <w:r>
        <w:rPr>
          <w:rFonts w:ascii="Times New Roman" w:hAnsi="Times New Roman" w:cs="Times New Roman"/>
          <w:szCs w:val="28"/>
          <w:lang w:eastAsia="ru-RU"/>
        </w:rPr>
      </w:r>
    </w:p>
    <w:p>
      <w:pPr>
        <w:pStyle w:val="674"/>
        <w:numPr>
          <w:ilvl w:val="0"/>
          <w:numId w:val="1"/>
        </w:numPr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Условия проведения Конкурса</w:t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674"/>
        <w:numPr>
          <w:ilvl w:val="1"/>
          <w:numId w:val="1"/>
        </w:numPr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На Конкурс представляются конкурсные работы, опубликованные в период с даты подведения итогов предыдущего Конкурса до даты окончания приема заявок на очередной Конкурс.</w:t>
      </w:r>
      <w:r>
        <w:rPr>
          <w:rFonts w:ascii="Times New Roman" w:hAnsi="Times New Roman" w:cs="Times New Roman"/>
          <w:szCs w:val="28"/>
        </w:rPr>
      </w:r>
    </w:p>
    <w:p>
      <w:pPr>
        <w:pStyle w:val="674"/>
        <w:numPr>
          <w:ilvl w:val="1"/>
          <w:numId w:val="1"/>
        </w:numPr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b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На Конкурс принимается заявка, включающая в себя следующие документы: </w:t>
      </w:r>
      <w:r>
        <w:rPr>
          <w:rFonts w:ascii="Times New Roman" w:hAnsi="Times New Roman" w:cs="Times New Roman"/>
          <w:b/>
          <w:szCs w:val="28"/>
          <w:shd w:val="clear" w:color="auto" w:fill="ffffff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</w:rPr>
        <w:t xml:space="preserve">а) конкурсные работы (не более 10):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</w:rPr>
        <w:t xml:space="preserve">телевизионные работы (телепрограммы, специальные репортажи, циклы видеосюжетов, документальный фильм) в виде ссылки на облачное хранилище, указываемо</w:t>
      </w:r>
      <w:r>
        <w:rPr>
          <w:rFonts w:ascii="Times New Roman" w:hAnsi="Times New Roman" w:cs="Times New Roman"/>
          <w:szCs w:val="28"/>
        </w:rPr>
        <w:t xml:space="preserve">й в анкете</w:t>
      </w:r>
      <w:r>
        <w:rPr>
          <w:rFonts w:ascii="Times New Roman" w:hAnsi="Times New Roman" w:cs="Times New Roman"/>
          <w:szCs w:val="28"/>
        </w:rPr>
        <w:t xml:space="preserve">. К телевизионным работам приклады</w:t>
      </w:r>
      <w:r>
        <w:rPr>
          <w:rFonts w:ascii="Times New Roman" w:hAnsi="Times New Roman" w:cs="Times New Roman"/>
          <w:szCs w:val="28"/>
        </w:rPr>
        <w:t xml:space="preserve">вается электронный образ</w:t>
      </w:r>
      <w:r>
        <w:rPr>
          <w:rFonts w:ascii="Times New Roman" w:hAnsi="Times New Roman" w:cs="Times New Roman"/>
          <w:szCs w:val="28"/>
        </w:rPr>
        <w:t xml:space="preserve"> справки, в котором должны быть указаны название т</w:t>
      </w:r>
      <w:r>
        <w:rPr>
          <w:rFonts w:ascii="Times New Roman" w:hAnsi="Times New Roman" w:cs="Times New Roman"/>
          <w:szCs w:val="28"/>
        </w:rPr>
        <w:t xml:space="preserve">елевизионной работы, имя журналиста или </w:t>
      </w:r>
      <w:r>
        <w:rPr>
          <w:rFonts w:ascii="Times New Roman" w:hAnsi="Times New Roman" w:cs="Times New Roman"/>
          <w:szCs w:val="28"/>
        </w:rPr>
        <w:t xml:space="preserve">блогера</w:t>
      </w:r>
      <w:r>
        <w:rPr>
          <w:rFonts w:ascii="Times New Roman" w:hAnsi="Times New Roman" w:cs="Times New Roman"/>
          <w:szCs w:val="28"/>
        </w:rPr>
        <w:t xml:space="preserve"> и даты выхода в эфир. С</w:t>
      </w:r>
      <w:r>
        <w:rPr>
          <w:rFonts w:ascii="Times New Roman" w:hAnsi="Times New Roman" w:cs="Times New Roman"/>
          <w:szCs w:val="28"/>
        </w:rPr>
        <w:t xml:space="preserve">правка должна быть подписана главным редактором СМИ и заверена печатью редакции СМИ (при наличии);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статьи в печатных СМИ в виде электронного образа статей, размещенного на облачном хранилище по ссылке, указываемой в анкете, заверенные подписью главного редактора СМИ и печатью редакции СМИ (при наличии); </w:t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color w:val="22272f"/>
          <w:shd w:val="clear" w:color="auto" w:fill="ffffff"/>
        </w:rPr>
        <w:t xml:space="preserve">статьи или аудиовизуальные материалы, размещенные </w:t>
      </w:r>
      <w:r>
        <w:rPr>
          <w:rFonts w:ascii="Times New Roman" w:hAnsi="Times New Roman" w:cs="Times New Roman"/>
          <w:szCs w:val="28"/>
        </w:rPr>
        <w:t xml:space="preserve">в информационно-телекоммуникационной сети «Интернет», в виде</w:t>
      </w:r>
      <w:r>
        <w:rPr>
          <w:rFonts w:ascii="Times New Roman" w:hAnsi="Times New Roman" w:cs="Times New Roman"/>
          <w:szCs w:val="28"/>
        </w:rPr>
        <w:t xml:space="preserve"> адресных ссылок в анкете</w:t>
      </w:r>
      <w:r>
        <w:rPr>
          <w:rFonts w:ascii="Times New Roman" w:hAnsi="Times New Roman" w:cs="Times New Roman"/>
          <w:szCs w:val="28"/>
        </w:rPr>
        <w:t xml:space="preserve">;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</w:rPr>
        <w:t xml:space="preserve">радиоработы</w:t>
      </w:r>
      <w:r>
        <w:rPr>
          <w:rFonts w:ascii="Times New Roman" w:hAnsi="Times New Roman" w:cs="Times New Roman"/>
          <w:szCs w:val="28"/>
        </w:rPr>
        <w:t xml:space="preserve"> (</w:t>
      </w:r>
      <w:r>
        <w:rPr>
          <w:rFonts w:ascii="Times New Roman" w:hAnsi="Times New Roman" w:cs="Times New Roman"/>
          <w:szCs w:val="28"/>
        </w:rPr>
        <w:t xml:space="preserve">радио</w:t>
      </w:r>
      <w:r>
        <w:rPr>
          <w:rFonts w:ascii="Times New Roman" w:hAnsi="Times New Roman" w:cs="Times New Roman"/>
          <w:szCs w:val="28"/>
        </w:rPr>
        <w:t xml:space="preserve">программы, специальные репортажи, циклы </w:t>
      </w:r>
      <w:r>
        <w:rPr>
          <w:rFonts w:ascii="Times New Roman" w:hAnsi="Times New Roman" w:cs="Times New Roman"/>
          <w:szCs w:val="28"/>
        </w:rPr>
        <w:t xml:space="preserve">радиосюжетов</w:t>
      </w:r>
      <w:r>
        <w:rPr>
          <w:rFonts w:ascii="Times New Roman" w:hAnsi="Times New Roman" w:cs="Times New Roman"/>
          <w:szCs w:val="28"/>
        </w:rPr>
        <w:t xml:space="preserve">) в виде ссылки на облачное хранил</w:t>
      </w:r>
      <w:r>
        <w:rPr>
          <w:rFonts w:ascii="Times New Roman" w:hAnsi="Times New Roman" w:cs="Times New Roman"/>
          <w:szCs w:val="28"/>
        </w:rPr>
        <w:t xml:space="preserve">ище, указываемой в анкете</w:t>
      </w:r>
      <w:r>
        <w:rPr>
          <w:rFonts w:ascii="Times New Roman" w:hAnsi="Times New Roman" w:cs="Times New Roman"/>
          <w:szCs w:val="28"/>
        </w:rPr>
        <w:t xml:space="preserve">. К </w:t>
      </w:r>
      <w:r>
        <w:rPr>
          <w:rFonts w:ascii="Times New Roman" w:hAnsi="Times New Roman" w:cs="Times New Roman"/>
          <w:szCs w:val="28"/>
        </w:rPr>
        <w:t xml:space="preserve">радиоработам</w:t>
      </w:r>
      <w:r>
        <w:rPr>
          <w:rFonts w:ascii="Times New Roman" w:hAnsi="Times New Roman" w:cs="Times New Roman"/>
          <w:szCs w:val="28"/>
        </w:rPr>
        <w:t xml:space="preserve"> приклады</w:t>
      </w:r>
      <w:r>
        <w:rPr>
          <w:rFonts w:ascii="Times New Roman" w:hAnsi="Times New Roman" w:cs="Times New Roman"/>
          <w:szCs w:val="28"/>
        </w:rPr>
        <w:t xml:space="preserve">вается электронный образ</w:t>
      </w:r>
      <w:r>
        <w:rPr>
          <w:rFonts w:ascii="Times New Roman" w:hAnsi="Times New Roman" w:cs="Times New Roman"/>
          <w:szCs w:val="28"/>
        </w:rPr>
        <w:t xml:space="preserve"> справки, в котором должны быть указаны н</w:t>
      </w:r>
      <w:r>
        <w:rPr>
          <w:rFonts w:ascii="Times New Roman" w:hAnsi="Times New Roman" w:cs="Times New Roman"/>
          <w:szCs w:val="28"/>
        </w:rPr>
        <w:t xml:space="preserve">азвание </w:t>
      </w:r>
      <w:r>
        <w:rPr>
          <w:rFonts w:ascii="Times New Roman" w:hAnsi="Times New Roman" w:cs="Times New Roman"/>
          <w:szCs w:val="28"/>
        </w:rPr>
        <w:t xml:space="preserve">радиоработы</w:t>
      </w:r>
      <w:r>
        <w:rPr>
          <w:rFonts w:ascii="Times New Roman" w:hAnsi="Times New Roman" w:cs="Times New Roman"/>
          <w:szCs w:val="28"/>
        </w:rPr>
        <w:t xml:space="preserve">, имя журналиста или </w:t>
      </w:r>
      <w:r>
        <w:rPr>
          <w:rFonts w:ascii="Times New Roman" w:hAnsi="Times New Roman" w:cs="Times New Roman"/>
          <w:szCs w:val="28"/>
        </w:rPr>
        <w:t xml:space="preserve">блогера</w:t>
      </w:r>
      <w:r>
        <w:rPr>
          <w:rFonts w:ascii="Times New Roman" w:hAnsi="Times New Roman" w:cs="Times New Roman"/>
          <w:szCs w:val="28"/>
        </w:rPr>
        <w:t xml:space="preserve"> и даты выхода в эфир. С</w:t>
      </w:r>
      <w:r>
        <w:rPr>
          <w:rFonts w:ascii="Times New Roman" w:hAnsi="Times New Roman" w:cs="Times New Roman"/>
          <w:szCs w:val="28"/>
        </w:rPr>
        <w:t xml:space="preserve">правка должна быть подписана главным редактором СМИ и заверена печатью редакции СМИ (при наличии);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  <w:lang w:eastAsia="ru-RU"/>
        </w:rPr>
        <w:t xml:space="preserve">блоги, </w:t>
      </w:r>
      <w:r>
        <w:rPr>
          <w:rFonts w:ascii="Times New Roman" w:hAnsi="Times New Roman" w:eastAsia="Times New Roman" w:cs="Times New Roman"/>
          <w:szCs w:val="28"/>
          <w:lang w:eastAsia="ru-RU"/>
        </w:rPr>
        <w:t xml:space="preserve">направленные на развитие межкультурного и межрелигиозного диалога и сотрудничества в виде</w:t>
      </w:r>
      <w:r>
        <w:rPr>
          <w:rFonts w:ascii="Times New Roman" w:hAnsi="Times New Roman" w:eastAsia="Times New Roman" w:cs="Times New Roman"/>
          <w:szCs w:val="28"/>
          <w:lang w:eastAsia="ru-RU"/>
        </w:rPr>
        <w:t xml:space="preserve"> адресной ссылки в анкете</w:t>
      </w:r>
      <w:r>
        <w:rPr>
          <w:rFonts w:ascii="Times New Roman" w:hAnsi="Times New Roman" w:cs="Times New Roman"/>
          <w:szCs w:val="28"/>
          <w:lang w:eastAsia="ru-RU"/>
        </w:rPr>
        <w:t xml:space="preserve">;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</w:rPr>
        <w:t xml:space="preserve">фотографии в виде ссылки на облачное хранилище;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б) анкета</w:t>
      </w:r>
      <w:r>
        <w:rPr>
          <w:rFonts w:ascii="Times New Roman" w:hAnsi="Times New Roman" w:cs="Times New Roman"/>
          <w:szCs w:val="28"/>
        </w:rPr>
        <w:t xml:space="preserve"> на участие в Конкурсе по форме согласно Приложению № 1 к настоящему Положению (в случае подачи</w:t>
      </w:r>
      <w:r>
        <w:rPr>
          <w:rFonts w:ascii="Times New Roman" w:hAnsi="Times New Roman" w:cs="Times New Roman"/>
          <w:szCs w:val="28"/>
        </w:rPr>
        <w:t xml:space="preserve"> заявки коллективом журналистов или</w:t>
      </w:r>
      <w:r>
        <w:rPr>
          <w:rFonts w:ascii="Times New Roman" w:hAnsi="Times New Roman" w:cs="Times New Roman"/>
          <w:szCs w:val="28"/>
        </w:rPr>
        <w:t xml:space="preserve"> коллективом </w:t>
      </w:r>
      <w:r>
        <w:rPr>
          <w:rFonts w:ascii="Times New Roman" w:hAnsi="Times New Roman" w:cs="Times New Roman"/>
          <w:szCs w:val="28"/>
        </w:rPr>
        <w:t xml:space="preserve">блогеров</w:t>
      </w:r>
      <w:r>
        <w:rPr>
          <w:rFonts w:ascii="Times New Roman" w:hAnsi="Times New Roman" w:cs="Times New Roman"/>
          <w:szCs w:val="28"/>
        </w:rPr>
        <w:t xml:space="preserve"> анкета подписывается любым из членов коллектива журн</w:t>
      </w:r>
      <w:r>
        <w:rPr>
          <w:rFonts w:ascii="Times New Roman" w:hAnsi="Times New Roman" w:cs="Times New Roman"/>
          <w:szCs w:val="28"/>
        </w:rPr>
        <w:t xml:space="preserve">алистов или</w:t>
      </w:r>
      <w:r>
        <w:rPr>
          <w:rFonts w:ascii="Times New Roman" w:hAnsi="Times New Roman" w:cs="Times New Roman"/>
          <w:szCs w:val="28"/>
        </w:rPr>
        <w:t xml:space="preserve"> коллектива </w:t>
      </w:r>
      <w:r>
        <w:rPr>
          <w:rFonts w:ascii="Times New Roman" w:hAnsi="Times New Roman" w:cs="Times New Roman"/>
          <w:szCs w:val="28"/>
        </w:rPr>
        <w:t xml:space="preserve">блогеров</w:t>
      </w:r>
      <w:r>
        <w:rPr>
          <w:rFonts w:ascii="Times New Roman" w:hAnsi="Times New Roman" w:cs="Times New Roman"/>
          <w:szCs w:val="28"/>
        </w:rPr>
        <w:t xml:space="preserve">,</w:t>
      </w:r>
      <w:r>
        <w:rPr>
          <w:rFonts w:ascii="Times New Roman" w:hAnsi="Times New Roman" w:cs="Times New Roman"/>
          <w:szCs w:val="28"/>
        </w:rPr>
        <w:t xml:space="preserve"> и в анкете указываются данные всех членов коллектива журн</w:t>
      </w:r>
      <w:r>
        <w:rPr>
          <w:rFonts w:ascii="Times New Roman" w:hAnsi="Times New Roman" w:cs="Times New Roman"/>
          <w:szCs w:val="28"/>
        </w:rPr>
        <w:t xml:space="preserve">алистов или</w:t>
      </w:r>
      <w:r>
        <w:rPr>
          <w:rFonts w:ascii="Times New Roman" w:hAnsi="Times New Roman" w:cs="Times New Roman"/>
          <w:szCs w:val="28"/>
        </w:rPr>
        <w:t xml:space="preserve"> коллектива </w:t>
      </w:r>
      <w:r>
        <w:rPr>
          <w:rFonts w:ascii="Times New Roman" w:hAnsi="Times New Roman" w:cs="Times New Roman"/>
          <w:szCs w:val="28"/>
        </w:rPr>
        <w:t xml:space="preserve">блогеров</w:t>
      </w:r>
      <w:r>
        <w:rPr>
          <w:rFonts w:ascii="Times New Roman" w:hAnsi="Times New Roman" w:cs="Times New Roman"/>
          <w:szCs w:val="28"/>
        </w:rPr>
        <w:t xml:space="preserve">)</w:t>
      </w:r>
      <w:r>
        <w:rPr>
          <w:rFonts w:ascii="Times New Roman" w:hAnsi="Times New Roman" w:cs="Times New Roman"/>
          <w:szCs w:val="28"/>
        </w:rPr>
        <w:t xml:space="preserve">;</w:t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</w:rPr>
        <w:t xml:space="preserve">в) согласие на обработку персональн</w:t>
      </w:r>
      <w:r>
        <w:rPr>
          <w:rFonts w:ascii="Times New Roman" w:hAnsi="Times New Roman" w:cs="Times New Roman"/>
          <w:szCs w:val="28"/>
        </w:rPr>
        <w:t xml:space="preserve">ых данных, содержащее требования, предусмотренные</w:t>
      </w:r>
      <w:r>
        <w:rPr>
          <w:rFonts w:ascii="Times New Roman" w:hAnsi="Times New Roman" w:cs="Times New Roman"/>
          <w:szCs w:val="28"/>
        </w:rPr>
        <w:t xml:space="preserve"> законодательством (в случае подачи заявки коллективом журналистов или коллективом </w:t>
      </w:r>
      <w:r>
        <w:rPr>
          <w:rFonts w:ascii="Times New Roman" w:hAnsi="Times New Roman" w:cs="Times New Roman"/>
          <w:szCs w:val="28"/>
        </w:rPr>
        <w:t xml:space="preserve">блогеров</w:t>
      </w:r>
      <w:r>
        <w:rPr>
          <w:rFonts w:ascii="Times New Roman" w:hAnsi="Times New Roman" w:cs="Times New Roman"/>
          <w:szCs w:val="28"/>
        </w:rPr>
        <w:t xml:space="preserve"> согласия предоставляются всеми членами коллектива журналистов или коллектива </w:t>
      </w:r>
      <w:r>
        <w:rPr>
          <w:rFonts w:ascii="Times New Roman" w:hAnsi="Times New Roman" w:cs="Times New Roman"/>
          <w:szCs w:val="28"/>
        </w:rPr>
        <w:t xml:space="preserve">блогеров</w:t>
      </w:r>
      <w:r>
        <w:rPr>
          <w:rFonts w:ascii="Times New Roman" w:hAnsi="Times New Roman" w:cs="Times New Roman"/>
          <w:szCs w:val="28"/>
        </w:rPr>
        <w:t xml:space="preserve">);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</w:rPr>
        <w:t xml:space="preserve">г) согласие на обработку персональных данных, разрешённых</w:t>
      </w:r>
      <w:r>
        <w:rPr>
          <w:rFonts w:ascii="Times New Roman" w:hAnsi="Times New Roman" w:cs="Times New Roman"/>
          <w:szCs w:val="28"/>
        </w:rPr>
        <w:t xml:space="preserve"> субъектом персональных </w:t>
      </w:r>
      <w:r>
        <w:rPr>
          <w:rFonts w:ascii="Times New Roman" w:hAnsi="Times New Roman" w:cs="Times New Roman"/>
          <w:szCs w:val="28"/>
        </w:rPr>
        <w:t xml:space="preserve">данных для</w:t>
      </w:r>
      <w:r>
        <w:rPr>
          <w:rFonts w:ascii="Times New Roman" w:hAnsi="Times New Roman" w:cs="Times New Roman"/>
          <w:szCs w:val="28"/>
        </w:rPr>
        <w:t xml:space="preserve"> распространения, </w:t>
      </w:r>
      <w:r>
        <w:rPr>
          <w:rFonts w:ascii="Times New Roman" w:hAnsi="Times New Roman" w:cs="Times New Roman"/>
          <w:szCs w:val="28"/>
        </w:rPr>
        <w:t xml:space="preserve">содержащее требования, предусмотренные</w:t>
      </w:r>
      <w:r>
        <w:rPr>
          <w:rFonts w:ascii="Times New Roman" w:hAnsi="Times New Roman" w:cs="Times New Roman"/>
          <w:szCs w:val="28"/>
        </w:rPr>
        <w:t xml:space="preserve"> законодательством (в случае подачи заявки коллективом журналистов или коллективом </w:t>
      </w:r>
      <w:r>
        <w:rPr>
          <w:rFonts w:ascii="Times New Roman" w:hAnsi="Times New Roman" w:cs="Times New Roman"/>
          <w:szCs w:val="28"/>
        </w:rPr>
        <w:t xml:space="preserve">блогеров</w:t>
      </w:r>
      <w:r>
        <w:rPr>
          <w:rFonts w:ascii="Times New Roman" w:hAnsi="Times New Roman" w:cs="Times New Roman"/>
          <w:szCs w:val="28"/>
        </w:rPr>
        <w:t xml:space="preserve"> согласия предоставляются всеми членами коллектива журналистов или коллектива </w:t>
      </w:r>
      <w:r>
        <w:rPr>
          <w:rFonts w:ascii="Times New Roman" w:hAnsi="Times New Roman" w:cs="Times New Roman"/>
          <w:szCs w:val="28"/>
        </w:rPr>
        <w:t xml:space="preserve">блогеров</w:t>
      </w:r>
      <w:r>
        <w:rPr>
          <w:rFonts w:ascii="Times New Roman" w:hAnsi="Times New Roman" w:cs="Times New Roman"/>
          <w:szCs w:val="28"/>
        </w:rPr>
        <w:t xml:space="preserve">);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</w:rPr>
        <w:t xml:space="preserve">д) редакционное удостоверение или иной документ, удостоверяющий личность или п</w:t>
      </w:r>
      <w:r>
        <w:rPr>
          <w:rFonts w:ascii="Times New Roman" w:hAnsi="Times New Roman" w:cs="Times New Roman"/>
          <w:szCs w:val="28"/>
        </w:rPr>
        <w:t xml:space="preserve">олномочия журналиста, - в случае подачи заявки журналистом (в случае подачи заявки коллективом журналистов представляются редакционные удостоверения или иные документы, удостоверяющие личность или полномочия журналиста, всех членов коллектива журналистов);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</w:rPr>
        <w:t xml:space="preserve">е) документ, удостоверяющий личность, - в случае подачи заявки </w:t>
      </w:r>
      <w:r>
        <w:rPr>
          <w:rFonts w:ascii="Times New Roman" w:hAnsi="Times New Roman" w:cs="Times New Roman"/>
          <w:szCs w:val="28"/>
        </w:rPr>
        <w:t xml:space="preserve">блогером</w:t>
      </w:r>
      <w:r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hAnsi="Times New Roman" w:cs="Times New Roman"/>
          <w:szCs w:val="28"/>
        </w:rPr>
        <w:t xml:space="preserve">фотографом (в случае подачи заявки коллективом </w:t>
      </w:r>
      <w:r>
        <w:rPr>
          <w:rFonts w:ascii="Times New Roman" w:hAnsi="Times New Roman" w:cs="Times New Roman"/>
          <w:szCs w:val="28"/>
        </w:rPr>
        <w:t xml:space="preserve">блогеров</w:t>
      </w:r>
      <w:r>
        <w:rPr>
          <w:rFonts w:ascii="Times New Roman" w:hAnsi="Times New Roman" w:cs="Times New Roman"/>
          <w:szCs w:val="28"/>
        </w:rPr>
        <w:t xml:space="preserve"> пр</w:t>
      </w:r>
      <w:r>
        <w:rPr>
          <w:rFonts w:ascii="Times New Roman" w:hAnsi="Times New Roman" w:cs="Times New Roman"/>
          <w:szCs w:val="28"/>
        </w:rPr>
        <w:t xml:space="preserve">едставляются документы</w:t>
      </w:r>
      <w:r>
        <w:rPr>
          <w:rFonts w:ascii="Times New Roman" w:hAnsi="Times New Roman" w:cs="Times New Roman"/>
          <w:szCs w:val="28"/>
        </w:rPr>
        <w:t xml:space="preserve">, удостоверяющие личность всех членов коллектива </w:t>
      </w:r>
      <w:r>
        <w:rPr>
          <w:rFonts w:ascii="Times New Roman" w:hAnsi="Times New Roman" w:cs="Times New Roman"/>
          <w:szCs w:val="28"/>
        </w:rPr>
        <w:t xml:space="preserve">блогеров</w:t>
      </w:r>
      <w:r>
        <w:rPr>
          <w:rFonts w:ascii="Times New Roman" w:hAnsi="Times New Roman" w:cs="Times New Roman"/>
          <w:szCs w:val="28"/>
        </w:rPr>
        <w:t xml:space="preserve">);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ж) соглашение о распределении денежных средств в процентном соотношении в случае присуждения конкурсной работе призового места — в случае подачи заявки коллективом журна</w:t>
      </w:r>
      <w:r>
        <w:rPr>
          <w:rFonts w:ascii="Times New Roman" w:hAnsi="Times New Roman" w:cs="Times New Roman"/>
          <w:szCs w:val="28"/>
        </w:rPr>
        <w:t xml:space="preserve">листов или коллектив</w:t>
      </w:r>
      <w:r>
        <w:rPr>
          <w:rFonts w:ascii="Times New Roman" w:hAnsi="Times New Roman" w:cs="Times New Roman"/>
          <w:szCs w:val="28"/>
        </w:rPr>
        <w:t xml:space="preserve">ом </w:t>
      </w:r>
      <w:r>
        <w:rPr>
          <w:rFonts w:ascii="Times New Roman" w:hAnsi="Times New Roman" w:cs="Times New Roman"/>
          <w:szCs w:val="28"/>
        </w:rPr>
        <w:t xml:space="preserve">блогеров</w:t>
      </w:r>
      <w:r>
        <w:rPr>
          <w:rFonts w:ascii="Times New Roman" w:hAnsi="Times New Roman" w:cs="Times New Roman"/>
          <w:szCs w:val="28"/>
        </w:rPr>
        <w:t xml:space="preserve">;</w:t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</w:rPr>
        <w:t xml:space="preserve">е) </w:t>
      </w:r>
      <w:r>
        <w:rPr>
          <w:color w:val="22272f"/>
          <w:shd w:val="clear" w:color="auto" w:fill="ffffff"/>
        </w:rPr>
        <w:t xml:space="preserve">перевод конкурсной работы на русский язык - в случае, если конкурсная работа представлена на государственном языке республики, входящей в состав Российской Федерации (за исключением татарского языка), другом языке народов Российской Федерации.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eastAsia="Times New Roman" w:cs="Times New Roman"/>
          <w:szCs w:val="28"/>
          <w:lang w:eastAsia="ru-RU"/>
        </w:rPr>
        <w:t xml:space="preserve">Справки и статьи</w:t>
      </w:r>
      <w:r>
        <w:rPr>
          <w:rFonts w:ascii="Times New Roman" w:hAnsi="Times New Roman" w:eastAsia="Times New Roman" w:cs="Times New Roman"/>
          <w:szCs w:val="28"/>
          <w:lang w:eastAsia="ru-RU"/>
        </w:rPr>
        <w:t xml:space="preserve"> в печатных СМИ, указанные в подпункте «а» настоящего пункта, документы,</w:t>
      </w:r>
      <w:r>
        <w:rPr>
          <w:rFonts w:ascii="Times New Roman" w:hAnsi="Times New Roman" w:eastAsia="Times New Roman" w:cs="Times New Roman"/>
          <w:szCs w:val="28"/>
          <w:lang w:eastAsia="ru-RU"/>
        </w:rPr>
        <w:t xml:space="preserve"> указанные в подпунктах «б» - «е</w:t>
      </w:r>
      <w:r>
        <w:rPr>
          <w:rFonts w:ascii="Times New Roman" w:hAnsi="Times New Roman" w:eastAsia="Times New Roman" w:cs="Times New Roman"/>
          <w:szCs w:val="28"/>
          <w:lang w:eastAsia="ru-RU"/>
        </w:rPr>
        <w:t xml:space="preserve">» настоящего пункта, представляются в форме электронных образов бумажных документов, имеющих открытый формат,</w:t>
      </w:r>
      <w:r>
        <w:rPr>
          <w:color w:val="22272f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Cs w:val="28"/>
          <w:lang w:eastAsia="ru-RU"/>
        </w:rPr>
        <w:t xml:space="preserve">обеспечивающий возможность просмотра всего документа либо его фрагмента средствами общедоступного программного обеспечения, по адресу электронной почты, указанно</w:t>
      </w:r>
      <w:r>
        <w:rPr>
          <w:rFonts w:ascii="Times New Roman" w:hAnsi="Times New Roman" w:eastAsia="Times New Roman" w:cs="Times New Roman"/>
          <w:szCs w:val="28"/>
          <w:lang w:eastAsia="ru-RU"/>
        </w:rPr>
        <w:t xml:space="preserve">й в объявлении о проведении К</w:t>
      </w:r>
      <w:r>
        <w:rPr>
          <w:rFonts w:ascii="Times New Roman" w:hAnsi="Times New Roman" w:eastAsia="Times New Roman" w:cs="Times New Roman"/>
          <w:szCs w:val="28"/>
          <w:lang w:eastAsia="ru-RU"/>
        </w:rPr>
        <w:t xml:space="preserve">он</w:t>
      </w:r>
      <w:r>
        <w:rPr>
          <w:rFonts w:ascii="Times New Roman" w:hAnsi="Times New Roman" w:eastAsia="Times New Roman" w:cs="Times New Roman"/>
          <w:szCs w:val="28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szCs w:val="28"/>
          <w:lang w:eastAsia="ru-RU"/>
        </w:rPr>
        <w:t xml:space="preserve">урса. Документы, указанные в настоящем абзаце, не должны быть зашифрованы или защищены средствами, н</w:t>
      </w:r>
      <w:r>
        <w:rPr>
          <w:rFonts w:ascii="Times New Roman" w:hAnsi="Times New Roman" w:eastAsia="Times New Roman" w:cs="Times New Roman"/>
          <w:szCs w:val="28"/>
          <w:lang w:eastAsia="ru-RU"/>
        </w:rPr>
        <w:t xml:space="preserve">е позволяющими осуществить ознакомление с их содержимым без дополнительного программного обеспечения, которое требует заключения лицензионного или иного соглашения с правообладателем такого программного обеспечения, если оно предусматривает взимание платы.</w:t>
      </w:r>
      <w:r>
        <w:rPr>
          <w:rFonts w:ascii="Times New Roman CYR" w:hAnsi="Times New Roman CYR" w:eastAsia="Times New Roman" w:cs="Times New Roman CYR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Cs w:val="28"/>
          <w:lang w:eastAsia="ru-RU"/>
        </w:rPr>
        <w:t xml:space="preserve">Телефон для справок: 8 (843) 570-31-12.</w:t>
      </w:r>
      <w:r/>
    </w:p>
    <w:p>
      <w:pPr>
        <w:pStyle w:val="674"/>
        <w:numPr>
          <w:ilvl w:val="1"/>
          <w:numId w:val="1"/>
        </w:numPr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color w:val="22272f"/>
          <w:shd w:val="clear" w:color="auto" w:fill="ffffff"/>
        </w:rPr>
        <w:t xml:space="preserve">Конкурсные работы представляются на одном из государственных языков Республики Татарстан, государственных языках республик, входящих в состав Российской Федерации, других языках народов Российской Федерации.</w:t>
      </w:r>
      <w:r>
        <w:rPr>
          <w:rFonts w:ascii="Times New Roman" w:hAnsi="Times New Roman" w:cs="Times New Roman"/>
          <w:szCs w:val="28"/>
        </w:rPr>
      </w:r>
    </w:p>
    <w:p>
      <w:pPr>
        <w:pStyle w:val="674"/>
        <w:numPr>
          <w:ilvl w:val="1"/>
          <w:numId w:val="1"/>
        </w:numPr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b/>
          <w:szCs w:val="28"/>
          <w:shd w:val="clear" w:color="auto" w:fill="ffffff"/>
        </w:rPr>
      </w:pPr>
      <w:r>
        <w:rPr>
          <w:rFonts w:ascii="Times New Roman" w:hAnsi="Times New Roman" w:cs="Times New Roman"/>
          <w:szCs w:val="28"/>
        </w:rPr>
        <w:t xml:space="preserve">Конкурсные работы, представленные на Конкурс, не рецензируются</w:t>
      </w:r>
      <w:r>
        <w:rPr>
          <w:rFonts w:ascii="Times New Roman" w:hAnsi="Times New Roman" w:cs="Times New Roman"/>
          <w:spacing w:val="6"/>
          <w:szCs w:val="28"/>
        </w:rPr>
        <w:t xml:space="preserve">.</w:t>
      </w:r>
      <w:r>
        <w:rPr>
          <w:rFonts w:ascii="Times New Roman" w:hAnsi="Times New Roman" w:cs="Times New Roman"/>
          <w:b/>
          <w:szCs w:val="28"/>
          <w:shd w:val="clear" w:color="auto" w:fill="ffffff"/>
        </w:rPr>
      </w:r>
    </w:p>
    <w:p>
      <w:pPr>
        <w:numPr>
          <w:ilvl w:val="1"/>
          <w:numId w:val="1"/>
        </w:numPr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/>
        <w:ind w:firstLine="709" w:left="0"/>
        <w:rPr/>
      </w:pPr>
      <w:r>
        <w:rPr>
          <w:rFonts w:ascii="Times New Roman" w:hAnsi="Times New Roman" w:cs="Times New Roman"/>
          <w:szCs w:val="28"/>
        </w:rPr>
        <w:t xml:space="preserve">Заявка направляется</w:t>
      </w:r>
      <w:r>
        <w:rPr>
          <w:rFonts w:ascii="Times New Roman" w:hAnsi="Times New Roman" w:cs="Times New Roman"/>
          <w:szCs w:val="28"/>
        </w:rPr>
        <w:t xml:space="preserve"> заявителем</w:t>
      </w:r>
      <w:r>
        <w:rPr>
          <w:rFonts w:ascii="Times New Roman" w:hAnsi="Times New Roman" w:cs="Times New Roman"/>
          <w:szCs w:val="28"/>
        </w:rPr>
        <w:t xml:space="preserve"> по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eastAsia="Times New Roman" w:cs="Times New Roman"/>
          <w:szCs w:val="28"/>
          <w:lang w:eastAsia="ru-RU"/>
        </w:rPr>
        <w:t xml:space="preserve">адресу электронной почты, указанной в объявлении о проведении Конкурса</w:t>
      </w:r>
      <w:r>
        <w:rPr>
          <w:rFonts w:ascii="Times New Roman" w:hAnsi="Times New Roman" w:cs="Times New Roman"/>
          <w:szCs w:val="28"/>
        </w:rPr>
        <w:t xml:space="preserve"> </w:t>
      </w:r>
      <w:r/>
    </w:p>
    <w:p>
      <w:pPr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/>
        <w:ind w:firstLine="709"/>
        <w:rPr/>
      </w:pPr>
      <w:r>
        <w:rPr>
          <w:rFonts w:ascii="Times New Roman" w:hAnsi="Times New Roman" w:cs="Times New Roman"/>
          <w:szCs w:val="28"/>
        </w:rPr>
        <w:t xml:space="preserve">5.6</w:t>
      </w:r>
      <w:r>
        <w:rPr>
          <w:rFonts w:ascii="Times New Roman" w:hAnsi="Times New Roman" w:cs="Times New Roman"/>
          <w:szCs w:val="28"/>
        </w:rPr>
        <w:t xml:space="preserve">. Днем подачи заявки для участия в Конкурсе считается день поступления</w:t>
      </w:r>
      <w:r>
        <w:rPr>
          <w:rFonts w:ascii="Times New Roman" w:hAnsi="Times New Roman" w:cs="Times New Roman"/>
          <w:szCs w:val="28"/>
        </w:rPr>
        <w:t xml:space="preserve"> заявки в</w:t>
      </w:r>
      <w:r>
        <w:rPr>
          <w:rFonts w:ascii="Times New Roman" w:hAnsi="Times New Roman" w:cs="Times New Roman"/>
          <w:szCs w:val="28"/>
        </w:rPr>
        <w:t xml:space="preserve"> Агентство через э</w:t>
      </w:r>
      <w:r>
        <w:rPr>
          <w:rFonts w:ascii="Times New Roman" w:hAnsi="Times New Roman" w:cs="Times New Roman"/>
          <w:szCs w:val="28"/>
        </w:rPr>
        <w:t xml:space="preserve">лектронную почту, указанную в объявлении о проведении Конкурса.</w:t>
      </w:r>
      <w:r/>
    </w:p>
    <w:p>
      <w:pPr>
        <w:pStyle w:val="674"/>
        <w:pBdr/>
        <w:shd w:val="clear" w:color="auto" w:fill="ffffff"/>
        <w:tabs>
          <w:tab w:val="left" w:leader="none" w:pos="0"/>
          <w:tab w:val="left" w:leader="none" w:pos="567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</w:rPr>
        <w:t xml:space="preserve">5</w:t>
      </w:r>
      <w:r>
        <w:rPr>
          <w:rFonts w:ascii="Times New Roman" w:hAnsi="Times New Roman" w:cs="Times New Roman"/>
          <w:szCs w:val="28"/>
        </w:rPr>
        <w:t xml:space="preserve">.7</w:t>
      </w:r>
      <w:r>
        <w:rPr>
          <w:rFonts w:ascii="Times New Roman" w:hAnsi="Times New Roman" w:cs="Times New Roman"/>
          <w:szCs w:val="28"/>
        </w:rPr>
        <w:t xml:space="preserve">.</w:t>
      </w:r>
      <w:r>
        <w:rPr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Основаниями для отказа в допуске к участию заявителя в Конкурсе являются:</w:t>
      </w:r>
      <w:r/>
    </w:p>
    <w:p>
      <w:pPr>
        <w:pStyle w:val="674"/>
        <w:pBdr/>
        <w:shd w:val="clear" w:color="auto" w:fill="ffffff"/>
        <w:tabs>
          <w:tab w:val="left" w:leader="none" w:pos="0"/>
          <w:tab w:val="left" w:leader="none" w:pos="567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несоответствие заявки требованиям, установленным пунктами 5.1 - 5.3 настоящего Положения, или непредставление (представление не в полном объеме) к заявке документов, предусмотренных пунктом 5.2 настоящего Положения;</w:t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0"/>
          <w:tab w:val="left" w:leader="none" w:pos="567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нарушение срока подачи заявки на участие в Конкурсе;</w:t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0"/>
          <w:tab w:val="left" w:leader="none" w:pos="567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подача конкурсных работ, имеющих брак в изображении или звуке, а также иные дефекты, приводящие к искажению или потере информации;</w:t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0"/>
          <w:tab w:val="left" w:leader="none" w:pos="567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</w:rPr>
        <w:t xml:space="preserve">заявитель не относится к категории лиц, перечисленных в пунктах 4.1, 4.2 настоящего Положения;</w:t>
      </w:r>
      <w:r/>
    </w:p>
    <w:p>
      <w:pPr>
        <w:pStyle w:val="674"/>
        <w:pBdr/>
        <w:shd w:val="clear" w:color="auto" w:fill="ffffff"/>
        <w:tabs>
          <w:tab w:val="left" w:leader="none" w:pos="0"/>
          <w:tab w:val="left" w:leader="none" w:pos="567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</w:rPr>
        <w:t xml:space="preserve">наличие у заявителя статуса иностранного агента в соответствии с Федеральным законом от 14 июля 2022 года  № 255-ФЗ «О контроле за деятельностью лиц, находящихся под иностранным влиянием» </w:t>
      </w:r>
      <w:r>
        <w:rPr>
          <w:rFonts w:ascii="Times New Roman" w:hAnsi="Times New Roman" w:cs="Times New Roman"/>
          <w:szCs w:val="28"/>
        </w:rPr>
        <w:t xml:space="preserve">(в случае, если член(-ы) коллектива журналистов или коллектива </w:t>
      </w:r>
      <w:r>
        <w:rPr>
          <w:rFonts w:ascii="Times New Roman" w:hAnsi="Times New Roman" w:cs="Times New Roman"/>
          <w:szCs w:val="28"/>
        </w:rPr>
        <w:t xml:space="preserve">блогеров</w:t>
      </w:r>
      <w:r>
        <w:rPr>
          <w:rFonts w:ascii="Times New Roman" w:hAnsi="Times New Roman" w:cs="Times New Roman"/>
          <w:szCs w:val="28"/>
        </w:rPr>
        <w:t xml:space="preserve"> имеет(-ют) статус иностранного(-ых) агента(-</w:t>
      </w:r>
      <w:r>
        <w:rPr>
          <w:rFonts w:ascii="Times New Roman" w:hAnsi="Times New Roman" w:cs="Times New Roman"/>
          <w:szCs w:val="28"/>
        </w:rPr>
        <w:t xml:space="preserve">ов</w:t>
      </w:r>
      <w:r>
        <w:rPr>
          <w:rFonts w:ascii="Times New Roman" w:hAnsi="Times New Roman" w:cs="Times New Roman"/>
          <w:szCs w:val="28"/>
        </w:rPr>
        <w:t xml:space="preserve">) в соответствии с Федеральным законом от 14 июля 2022 года № 255-ФЗ «О контроле за деятельностью лиц, находящихся под иностранным влиянием», допускается коллектив журналистов или коллектив </w:t>
      </w:r>
      <w:r>
        <w:rPr>
          <w:rFonts w:ascii="Times New Roman" w:hAnsi="Times New Roman" w:cs="Times New Roman"/>
          <w:szCs w:val="28"/>
        </w:rPr>
        <w:t xml:space="preserve">блогеров</w:t>
      </w:r>
      <w:r>
        <w:rPr>
          <w:rFonts w:ascii="Times New Roman" w:hAnsi="Times New Roman" w:cs="Times New Roman"/>
          <w:szCs w:val="28"/>
        </w:rPr>
        <w:t xml:space="preserve">, за исключением члена(-</w:t>
      </w:r>
      <w:r>
        <w:rPr>
          <w:rFonts w:ascii="Times New Roman" w:hAnsi="Times New Roman" w:cs="Times New Roman"/>
          <w:szCs w:val="28"/>
        </w:rPr>
        <w:t xml:space="preserve">ов</w:t>
      </w:r>
      <w:r>
        <w:rPr>
          <w:rFonts w:ascii="Times New Roman" w:hAnsi="Times New Roman" w:cs="Times New Roman"/>
          <w:szCs w:val="28"/>
        </w:rPr>
        <w:t xml:space="preserve">), признанного(-ых) иностранным(-</w:t>
      </w:r>
      <w:r>
        <w:rPr>
          <w:rFonts w:ascii="Times New Roman" w:hAnsi="Times New Roman" w:cs="Times New Roman"/>
          <w:szCs w:val="28"/>
        </w:rPr>
        <w:t xml:space="preserve">ыми</w:t>
      </w:r>
      <w:r>
        <w:rPr>
          <w:rFonts w:ascii="Times New Roman" w:hAnsi="Times New Roman" w:cs="Times New Roman"/>
          <w:szCs w:val="28"/>
        </w:rPr>
        <w:t xml:space="preserve">) агентом(-</w:t>
      </w:r>
      <w:r>
        <w:rPr>
          <w:rFonts w:ascii="Times New Roman" w:hAnsi="Times New Roman" w:cs="Times New Roman"/>
          <w:szCs w:val="28"/>
        </w:rPr>
        <w:t xml:space="preserve">ами</w:t>
      </w:r>
      <w:r>
        <w:rPr>
          <w:rFonts w:ascii="Times New Roman" w:hAnsi="Times New Roman" w:cs="Times New Roman"/>
          <w:szCs w:val="28"/>
        </w:rPr>
        <w:t xml:space="preserve">));</w:t>
      </w:r>
      <w:r/>
    </w:p>
    <w:p>
      <w:pPr>
        <w:pStyle w:val="674"/>
        <w:pBdr/>
        <w:shd w:val="clear" w:color="auto" w:fill="ffffff"/>
        <w:tabs>
          <w:tab w:val="left" w:leader="none" w:pos="0"/>
          <w:tab w:val="left" w:leader="none" w:pos="567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несоответствие представленной конкур</w:t>
      </w:r>
      <w:r>
        <w:rPr>
          <w:rFonts w:ascii="Times New Roman" w:hAnsi="Times New Roman" w:cs="Times New Roman"/>
          <w:szCs w:val="28"/>
        </w:rPr>
        <w:t xml:space="preserve">сной работы тематике К</w:t>
      </w:r>
      <w:r>
        <w:rPr>
          <w:rFonts w:ascii="Times New Roman" w:hAnsi="Times New Roman" w:cs="Times New Roman"/>
          <w:szCs w:val="28"/>
        </w:rPr>
        <w:t xml:space="preserve">онкурса и (</w:t>
      </w:r>
      <w:r>
        <w:rPr>
          <w:rFonts w:ascii="Times New Roman" w:hAnsi="Times New Roman" w:cs="Times New Roman"/>
          <w:szCs w:val="28"/>
        </w:rPr>
        <w:t xml:space="preserve">или</w:t>
      </w:r>
      <w:r>
        <w:rPr>
          <w:rFonts w:ascii="Times New Roman" w:hAnsi="Times New Roman" w:cs="Times New Roman"/>
          <w:szCs w:val="28"/>
        </w:rPr>
        <w:t xml:space="preserve">)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номинации, на которую</w:t>
      </w:r>
      <w:r>
        <w:rPr>
          <w:rFonts w:ascii="Times New Roman" w:hAnsi="Times New Roman" w:cs="Times New Roman"/>
          <w:szCs w:val="28"/>
        </w:rPr>
        <w:t xml:space="preserve"> представлена конкурсная работа;</w:t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0"/>
          <w:tab w:val="left" w:leader="none" w:pos="567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 случае указания в анкете неработающей ссылки;</w:t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0"/>
          <w:tab w:val="left" w:leader="none" w:pos="567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выход в свет конкурсной работы в </w:t>
      </w:r>
      <w:r>
        <w:rPr>
          <w:rFonts w:ascii="Times New Roman" w:hAnsi="Times New Roman" w:cs="Times New Roman"/>
          <w:szCs w:val="28"/>
        </w:rPr>
        <w:t xml:space="preserve">интернет-ресурсах</w:t>
      </w:r>
      <w:r>
        <w:rPr>
          <w:rFonts w:ascii="Times New Roman" w:hAnsi="Times New Roman" w:cs="Times New Roman"/>
          <w:szCs w:val="28"/>
        </w:rPr>
        <w:t xml:space="preserve">, запрещенных на территории Российской Федерации.</w:t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szCs w:val="28"/>
        </w:rPr>
        <w:t xml:space="preserve">5.8</w:t>
      </w:r>
      <w:r>
        <w:rPr>
          <w:rFonts w:ascii="Times New Roman" w:hAnsi="Times New Roman" w:cs="Times New Roman"/>
          <w:szCs w:val="28"/>
        </w:rPr>
        <w:t xml:space="preserve">. </w:t>
      </w:r>
      <w:r>
        <w:rPr>
          <w:color w:val="auto"/>
          <w:shd w:val="clear" w:color="auto" w:fill="ffffff"/>
        </w:rPr>
        <w:t xml:space="preserve">Уведомление о допуске или об отказе в допуске к участию в Конкурсе подписывается руководителем (заместителем рук</w:t>
      </w:r>
      <w:r>
        <w:rPr>
          <w:color w:val="auto"/>
          <w:shd w:val="clear" w:color="auto" w:fill="ffffff"/>
        </w:rPr>
        <w:t xml:space="preserve">оводителя) Организатора</w:t>
      </w:r>
      <w:r>
        <w:rPr>
          <w:color w:val="auto"/>
          <w:shd w:val="clear" w:color="auto" w:fill="ffffff"/>
        </w:rPr>
        <w:t xml:space="preserve">, направляется электронным письмом по электронному адресу, указанному в анкете, в пятидневный срок, исчисляемый в рабочих днях, со дня получения заявки.</w:t>
      </w:r>
      <w:r>
        <w:rPr>
          <w:rFonts w:ascii="Times New Roman" w:hAnsi="Times New Roman" w:cs="Times New Roman"/>
          <w:color w:val="auto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</w:rPr>
        <w:t xml:space="preserve">5.9</w:t>
      </w:r>
      <w:r>
        <w:rPr>
          <w:rFonts w:ascii="Times New Roman" w:hAnsi="Times New Roman" w:cs="Times New Roman"/>
          <w:szCs w:val="28"/>
        </w:rPr>
        <w:t xml:space="preserve">. Не допущенные к участию в Конкурсе заявители после устранения недостатков в срок, установленный для подачи заявок на Конкурс, могут повторно подать заявку на Конкурс.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/>
      <w:bookmarkStart w:id="0" w:name="_GoBack"/>
      <w:r/>
      <w:bookmarkEnd w:id="0"/>
      <w:r>
        <w:rPr>
          <w:rFonts w:ascii="Times New Roman" w:hAnsi="Times New Roman" w:cs="Times New Roman"/>
          <w:szCs w:val="28"/>
        </w:rPr>
        <w:t xml:space="preserve">5.10</w:t>
      </w:r>
      <w:r>
        <w:rPr>
          <w:rFonts w:ascii="Times New Roman" w:hAnsi="Times New Roman" w:cs="Times New Roman"/>
          <w:szCs w:val="28"/>
        </w:rPr>
        <w:t xml:space="preserve">. </w:t>
      </w:r>
      <w:r>
        <w:rPr>
          <w:rFonts w:ascii="Times New Roman" w:hAnsi="Times New Roman" w:cs="Times New Roman"/>
          <w:szCs w:val="28"/>
        </w:rPr>
        <w:t xml:space="preserve">Информация о дате</w:t>
      </w:r>
      <w:r>
        <w:rPr>
          <w:rFonts w:ascii="Times New Roman" w:hAnsi="Times New Roman" w:cs="Times New Roman"/>
          <w:szCs w:val="28"/>
        </w:rPr>
        <w:t xml:space="preserve"> награждения победителей Конкурса </w:t>
      </w:r>
      <w:r>
        <w:rPr>
          <w:rFonts w:ascii="Times New Roman" w:hAnsi="Times New Roman" w:cs="Times New Roman"/>
          <w:szCs w:val="28"/>
        </w:rPr>
        <w:t xml:space="preserve">размещается</w:t>
      </w:r>
      <w:r>
        <w:rPr>
          <w:rFonts w:ascii="Times New Roman" w:hAnsi="Times New Roman" w:cs="Times New Roman"/>
          <w:szCs w:val="28"/>
        </w:rPr>
        <w:t xml:space="preserve"> на официальном сайте Агентства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при объявления</w:t>
      </w:r>
      <w:r>
        <w:rPr>
          <w:rFonts w:ascii="Times New Roman" w:hAnsi="Times New Roman" w:cs="Times New Roman"/>
          <w:szCs w:val="28"/>
        </w:rPr>
        <w:t xml:space="preserve"> результатов Конкурса.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</w:rPr>
        <w:t xml:space="preserve">5.11</w:t>
      </w:r>
      <w:r>
        <w:rPr>
          <w:rFonts w:ascii="Times New Roman" w:hAnsi="Times New Roman" w:cs="Times New Roman"/>
          <w:szCs w:val="28"/>
        </w:rPr>
        <w:t xml:space="preserve">. Расходы, связанные с участием в Конкурсе (почтовые, командировочные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и прочие</w:t>
      </w:r>
      <w:r>
        <w:rPr>
          <w:rFonts w:ascii="Times New Roman" w:hAnsi="Times New Roman" w:cs="Times New Roman"/>
          <w:szCs w:val="28"/>
        </w:rPr>
        <w:t xml:space="preserve">), оплачиваются заявителями и участниками самостоятельно.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</w:rPr>
        <w:t xml:space="preserve">5.12</w:t>
      </w:r>
      <w:r>
        <w:rPr>
          <w:rFonts w:ascii="Times New Roman" w:hAnsi="Times New Roman" w:cs="Times New Roman"/>
          <w:szCs w:val="28"/>
        </w:rPr>
        <w:t xml:space="preserve">. Заявители</w:t>
      </w:r>
      <w:r>
        <w:rPr>
          <w:rFonts w:ascii="Times New Roman" w:hAnsi="Times New Roman" w:cs="Times New Roman"/>
          <w:szCs w:val="28"/>
        </w:rPr>
        <w:t xml:space="preserve"> и участники</w:t>
      </w:r>
      <w:r>
        <w:rPr>
          <w:rFonts w:ascii="Times New Roman" w:hAnsi="Times New Roman" w:cs="Times New Roman"/>
          <w:szCs w:val="28"/>
        </w:rPr>
        <w:t xml:space="preserve"> гарантируют, что все права на объекты интеллектуальной собственности принадлежат исключительно заявителям и</w:t>
      </w:r>
      <w:r>
        <w:rPr>
          <w:rFonts w:ascii="Times New Roman" w:hAnsi="Times New Roman" w:cs="Times New Roman"/>
          <w:szCs w:val="28"/>
        </w:rPr>
        <w:t xml:space="preserve"> участникам</w:t>
      </w:r>
      <w:r>
        <w:rPr>
          <w:rFonts w:ascii="Times New Roman" w:hAnsi="Times New Roman" w:cs="Times New Roman"/>
          <w:szCs w:val="28"/>
        </w:rPr>
        <w:t xml:space="preserve"> и</w:t>
      </w:r>
      <w:r>
        <w:rPr>
          <w:rFonts w:ascii="Times New Roman" w:hAnsi="Times New Roman" w:cs="Times New Roman"/>
          <w:szCs w:val="28"/>
        </w:rPr>
        <w:t xml:space="preserve"> их использование Организатором не нарушает законодательство Российской Федерации об и</w:t>
      </w:r>
      <w:r>
        <w:rPr>
          <w:rFonts w:ascii="Times New Roman" w:hAnsi="Times New Roman" w:cs="Times New Roman"/>
          <w:szCs w:val="28"/>
        </w:rPr>
        <w:t xml:space="preserve">нтеллектуальной собственности и (</w:t>
      </w:r>
      <w:r>
        <w:rPr>
          <w:rFonts w:ascii="Times New Roman" w:hAnsi="Times New Roman" w:cs="Times New Roman"/>
          <w:szCs w:val="28"/>
        </w:rPr>
        <w:t xml:space="preserve">или</w:t>
      </w:r>
      <w:r>
        <w:rPr>
          <w:rFonts w:ascii="Times New Roman" w:hAnsi="Times New Roman" w:cs="Times New Roman"/>
          <w:szCs w:val="28"/>
        </w:rPr>
        <w:t xml:space="preserve">)</w:t>
      </w:r>
      <w:r>
        <w:rPr>
          <w:rFonts w:ascii="Times New Roman" w:hAnsi="Times New Roman" w:cs="Times New Roman"/>
          <w:szCs w:val="28"/>
        </w:rPr>
        <w:t xml:space="preserve"> права третьих лиц. 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</w:rPr>
        <w:t xml:space="preserve">Подавая заявку </w:t>
      </w:r>
      <w:r>
        <w:rPr>
          <w:rFonts w:ascii="Times New Roman" w:hAnsi="Times New Roman" w:cs="Times New Roman"/>
          <w:szCs w:val="28"/>
        </w:rPr>
        <w:t xml:space="preserve">на участие в Конкурсе, заявители выражаю</w:t>
      </w:r>
      <w:r>
        <w:rPr>
          <w:rFonts w:ascii="Times New Roman" w:hAnsi="Times New Roman" w:cs="Times New Roman"/>
          <w:szCs w:val="28"/>
        </w:rPr>
        <w:t xml:space="preserve">т согласие на использование Организатором объектов интеллектуальной собственности, содержащихся в конкурсных работах, в целях, связанных с проведением Конкурса.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  <w:t xml:space="preserve">В случае возникновения каких-либо претензий третьих лиц в отношении объектов интеллектуальной собственности, содержащихся в конкурсных работах, </w:t>
      </w:r>
      <w:r>
        <w:rPr>
          <w:rFonts w:ascii="Times New Roman" w:hAnsi="Times New Roman" w:eastAsia="Times New Roman" w:cs="Times New Roman"/>
          <w:szCs w:val="28"/>
          <w:lang w:eastAsia="ru-RU"/>
        </w:rPr>
        <w:t xml:space="preserve">заявители и участники обязуются самостоятельно их урегулировать в полном объеме (включая возмещение прямых и косвенных убытков третьих лиц) без привлечения Организатора.</w:t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426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</w:r>
      <w:r>
        <w:rPr>
          <w:rFonts w:ascii="Times New Roman" w:hAnsi="Times New Roman" w:cs="Times New Roman"/>
          <w:b/>
          <w:szCs w:val="28"/>
        </w:rPr>
      </w:r>
    </w:p>
    <w:p>
      <w:pPr>
        <w:pStyle w:val="674"/>
        <w:numPr>
          <w:ilvl w:val="0"/>
          <w:numId w:val="1"/>
        </w:numPr>
        <w:pBdr/>
        <w:shd w:val="clear" w:color="auto" w:fill="ffffff"/>
        <w:tabs>
          <w:tab w:val="left" w:leader="none" w:pos="284"/>
          <w:tab w:val="left" w:leader="none" w:pos="426"/>
          <w:tab w:val="left" w:leader="none" w:pos="993"/>
          <w:tab w:val="left" w:leader="none" w:pos="1134"/>
        </w:tabs>
        <w:spacing w:after="0"/>
        <w:ind w:firstLine="709" w:left="0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Критерии оценки конкурсных работ</w:t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426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674"/>
        <w:numPr>
          <w:ilvl w:val="1"/>
          <w:numId w:val="1"/>
        </w:numPr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Критерии оценки конкурсных работ:</w:t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соответствие заявленной теме (0-5 баллов);</w:t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содержание, отражающее тематику Конкурса (0-5 баллов);</w:t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качество исполнения (0-5 баллов);</w:t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творческий подход к выполнению работы (0-5 баллов);</w:t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новаторство и оригинальность (0-5 баллов).</w:t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tabs>
          <w:tab w:val="left" w:leader="none" w:pos="284"/>
          <w:tab w:val="left" w:leader="none" w:pos="993"/>
          <w:tab w:val="left" w:leader="none" w:pos="1134"/>
        </w:tabs>
        <w:spacing w:after="0"/>
        <w:ind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674"/>
        <w:numPr>
          <w:ilvl w:val="0"/>
          <w:numId w:val="1"/>
        </w:numPr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jc w:val="center"/>
        <w:rPr>
          <w:rFonts w:ascii="Times New Roman" w:hAnsi="Times New Roman" w:cs="Times New Roman"/>
          <w:szCs w:val="28"/>
          <w:shd w:val="clear" w:color="auto" w:fill="ffffff"/>
        </w:rPr>
      </w:pPr>
      <w:r>
        <w:rPr>
          <w:rFonts w:ascii="Times New Roman" w:hAnsi="Times New Roman" w:cs="Times New Roman"/>
          <w:szCs w:val="28"/>
          <w:shd w:val="clear" w:color="auto" w:fill="ffffff"/>
        </w:rPr>
        <w:t xml:space="preserve">Порядок формирования и деятельности конкурсной комиссии</w:t>
      </w:r>
      <w:r>
        <w:rPr>
          <w:rFonts w:ascii="Times New Roman" w:hAnsi="Times New Roman" w:cs="Times New Roman"/>
          <w:szCs w:val="28"/>
          <w:shd w:val="clear" w:color="auto" w:fill="ffffff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left="709"/>
        <w:rPr>
          <w:rFonts w:ascii="Times New Roman" w:hAnsi="Times New Roman" w:cs="Times New Roman"/>
          <w:b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szCs w:val="28"/>
          <w:shd w:val="clear" w:color="auto" w:fill="ffffff"/>
        </w:rPr>
      </w:r>
    </w:p>
    <w:p>
      <w:pPr>
        <w:pStyle w:val="674"/>
        <w:numPr>
          <w:ilvl w:val="1"/>
          <w:numId w:val="1"/>
        </w:numPr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Состав конкурсной комиссии утверждается приказом Организатора в количестве 14 человек и состоит из председателя, заместителя председателя и членов комиссии.</w:t>
      </w:r>
      <w:r>
        <w:rPr>
          <w:rFonts w:ascii="Times New Roman" w:hAnsi="Times New Roman" w:cs="Times New Roman"/>
          <w:szCs w:val="28"/>
        </w:rPr>
      </w:r>
    </w:p>
    <w:p>
      <w:pPr>
        <w:pStyle w:val="674"/>
        <w:numPr>
          <w:ilvl w:val="1"/>
          <w:numId w:val="1"/>
        </w:numPr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Конкурсная комиссия осуществляет свою работу на безвозмездной основе.</w:t>
      </w:r>
      <w:r>
        <w:rPr>
          <w:rFonts w:ascii="Times New Roman" w:hAnsi="Times New Roman" w:cs="Times New Roman"/>
          <w:szCs w:val="28"/>
        </w:rPr>
      </w:r>
    </w:p>
    <w:p>
      <w:pPr>
        <w:pStyle w:val="674"/>
        <w:numPr>
          <w:ilvl w:val="1"/>
          <w:numId w:val="1"/>
        </w:numPr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Работа конкурсной комиссии осуществляется на ее заседаниях. Заседание считается правомочным, если на нем присутствует не менее половины членов комиссии.</w:t>
      </w:r>
      <w:r>
        <w:rPr>
          <w:rFonts w:ascii="Times New Roman" w:hAnsi="Times New Roman" w:cs="Times New Roman"/>
          <w:szCs w:val="28"/>
        </w:rPr>
      </w:r>
    </w:p>
    <w:p>
      <w:pPr>
        <w:pStyle w:val="674"/>
        <w:numPr>
          <w:ilvl w:val="1"/>
          <w:numId w:val="1"/>
        </w:numPr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Работой конкурсной комиссии руководит председатель. В отсутствие председателя комиссии обязанности председателя возлагаются на заместителя председателя конкурсной комиссии.</w:t>
      </w:r>
      <w:r>
        <w:rPr>
          <w:rFonts w:ascii="Times New Roman" w:hAnsi="Times New Roman" w:cs="Times New Roman"/>
          <w:szCs w:val="28"/>
        </w:rPr>
      </w:r>
    </w:p>
    <w:p>
      <w:pPr>
        <w:numPr>
          <w:ilvl w:val="1"/>
          <w:numId w:val="1"/>
        </w:numPr>
        <w:pBdr/>
        <w:tabs>
          <w:tab w:val="left" w:leader="none" w:pos="284"/>
          <w:tab w:val="left" w:leader="none" w:pos="993"/>
          <w:tab w:val="left" w:leader="none" w:pos="1134"/>
        </w:tabs>
        <w:spacing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На основе критериев оценки конкурсного отбора, установленных разделом 6 настоящего Положения, член</w:t>
      </w:r>
      <w:r>
        <w:rPr>
          <w:rFonts w:ascii="Times New Roman" w:hAnsi="Times New Roman" w:cs="Times New Roman"/>
          <w:szCs w:val="28"/>
        </w:rPr>
        <w:t xml:space="preserve">ы конкурсной комиссии оценивают представленные конкурсные работы. Количество баллов по каждому критерию определяется по пятибалльной шкале (от 0 до 5). По каждой конкурсной работе высчитывается сумма баллов по итогам оценок всех членов конкурсной комиссии.</w:t>
      </w:r>
      <w:r>
        <w:rPr>
          <w:rFonts w:ascii="Times New Roman" w:hAnsi="Times New Roman" w:cs="Times New Roman"/>
          <w:szCs w:val="28"/>
        </w:rPr>
      </w:r>
    </w:p>
    <w:p>
      <w:pPr>
        <w:pBdr/>
        <w:shd w:val="clear" w:color="auto" w:fill="ffffff"/>
        <w:tabs>
          <w:tab w:val="left" w:leader="none" w:pos="567"/>
          <w:tab w:val="left" w:leader="none" w:pos="993"/>
        </w:tabs>
        <w:spacing/>
        <w:ind w:firstLine="709"/>
        <w:contextualSpacing w:val="true"/>
        <w:rPr>
          <w:rFonts w:ascii="Times New Roman" w:hAnsi="Times New Roman" w:cs="Times New Roman"/>
          <w:szCs w:val="28"/>
          <w:lang w:eastAsia="ru-RU"/>
        </w:rPr>
      </w:pPr>
      <w:r>
        <w:rPr>
          <w:rFonts w:ascii="Times New Roman" w:hAnsi="Times New Roman" w:cs="Times New Roman"/>
          <w:szCs w:val="28"/>
          <w:lang w:eastAsia="ru-RU"/>
        </w:rPr>
        <w:t xml:space="preserve">По сумме баллов конкурсная комиссия формирует рейтинг участников Конкурса по каждой номинации. На основании рейтинга конкурсная комиссия формирует список победителей Конкурса по каждой номинации.</w:t>
      </w:r>
      <w:r>
        <w:rPr>
          <w:rFonts w:ascii="Times New Roman" w:hAnsi="Times New Roman" w:cs="Times New Roman"/>
          <w:szCs w:val="28"/>
          <w:lang w:eastAsia="ru-RU"/>
        </w:rPr>
      </w:r>
    </w:p>
    <w:p>
      <w:pPr>
        <w:pBdr/>
        <w:tabs>
          <w:tab w:val="left" w:leader="none" w:pos="284"/>
          <w:tab w:val="left" w:leader="none" w:pos="993"/>
          <w:tab w:val="left" w:leader="none" w:pos="1134"/>
        </w:tabs>
        <w:spacing/>
        <w:ind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Количество баллов по каждой заявке, содержащей более 1 конкурсной работы, определяется путем подсчета среднего балла, исходя из оценок членов конкурсной комиссии по каждой конкурсной работе, входящей в состав заявки.</w:t>
      </w:r>
      <w:r>
        <w:rPr>
          <w:rFonts w:ascii="Times New Roman" w:hAnsi="Times New Roman" w:cs="Times New Roman"/>
          <w:szCs w:val="28"/>
        </w:rPr>
      </w:r>
    </w:p>
    <w:p>
      <w:pPr>
        <w:pBdr/>
        <w:tabs>
          <w:tab w:val="left" w:leader="none" w:pos="284"/>
          <w:tab w:val="left" w:leader="none" w:pos="993"/>
          <w:tab w:val="left" w:leader="none" w:pos="1134"/>
        </w:tabs>
        <w:spacing/>
        <w:ind w:firstLine="709"/>
        <w:rPr/>
      </w:pPr>
      <w:r>
        <w:rPr>
          <w:rStyle w:val="652"/>
          <w:rFonts w:ascii="Times New Roman" w:hAnsi="Times New Roman" w:cs="Times New Roman"/>
          <w:szCs w:val="28"/>
        </w:rPr>
        <w:t xml:space="preserve">7.6. В случаях, когда по одной из номинаций подана одна заявка, не подано ни одной заявки, ни одна из поданных заявок не соответствует</w:t>
      </w:r>
      <w:r>
        <w:rPr>
          <w:rStyle w:val="652"/>
          <w:rFonts w:ascii="Times New Roman" w:hAnsi="Times New Roman" w:cs="Times New Roman"/>
          <w:szCs w:val="28"/>
        </w:rPr>
        <w:t xml:space="preserve"> условиям Конкурса либо только одна заявка соответствует условиям Конкурса, Конкурс в данной номинации признается несостоявшимся, а денежные средства, выделенные на премии по этой номинации, в равных долях распределяются Организатором по другим номинациям.</w:t>
      </w:r>
      <w:r/>
    </w:p>
    <w:p>
      <w:pPr>
        <w:pBdr/>
        <w:tabs>
          <w:tab w:val="left" w:leader="none" w:pos="284"/>
          <w:tab w:val="left" w:leader="none" w:pos="993"/>
          <w:tab w:val="left" w:leader="none" w:pos="1134"/>
        </w:tabs>
        <w:spacing/>
        <w:ind w:firstLine="709"/>
        <w:rPr/>
      </w:pPr>
      <w:r>
        <w:rPr>
          <w:rStyle w:val="652"/>
          <w:rFonts w:ascii="Times New Roman" w:hAnsi="Times New Roman" w:cs="Times New Roman"/>
          <w:szCs w:val="28"/>
        </w:rPr>
        <w:t xml:space="preserve">В случае, когда в какой-либо из номинаций не присуждено призовое место по причине недостаточного количества поданных либо допущенных к участию заявок, </w:t>
      </w:r>
      <w:r>
        <w:rPr>
          <w:rStyle w:val="652"/>
          <w:rFonts w:ascii="Times New Roman" w:hAnsi="Times New Roman" w:cs="Times New Roman"/>
          <w:szCs w:val="28"/>
        </w:rPr>
        <w:t xml:space="preserve">денежные средства, предназначенные для указанного </w:t>
      </w:r>
      <w:r>
        <w:rPr>
          <w:rStyle w:val="652"/>
          <w:rFonts w:ascii="Times New Roman" w:hAnsi="Times New Roman" w:cs="Times New Roman"/>
          <w:szCs w:val="28"/>
        </w:rPr>
        <w:t xml:space="preserve">неприсужденного</w:t>
      </w:r>
      <w:r>
        <w:rPr>
          <w:rStyle w:val="652"/>
          <w:rFonts w:ascii="Times New Roman" w:hAnsi="Times New Roman" w:cs="Times New Roman"/>
          <w:szCs w:val="28"/>
        </w:rPr>
        <w:t xml:space="preserve"> призового места, в равных долях распределяются между иными победителями в указанной номинации. </w:t>
      </w:r>
      <w:r/>
    </w:p>
    <w:p>
      <w:pPr>
        <w:pBdr/>
        <w:tabs>
          <w:tab w:val="left" w:leader="none" w:pos="284"/>
          <w:tab w:val="left" w:leader="none" w:pos="993"/>
          <w:tab w:val="left" w:leader="none" w:pos="1134"/>
        </w:tabs>
        <w:spacing/>
        <w:ind w:firstLine="709"/>
        <w:rPr/>
      </w:pPr>
      <w:r>
        <w:rPr>
          <w:rFonts w:ascii="Times New Roman" w:hAnsi="Times New Roman" w:cs="Times New Roman"/>
          <w:szCs w:val="28"/>
        </w:rPr>
        <w:t xml:space="preserve">7.7. При равенстве баллов, набранных участниками, для определения победителей конкурсной комиссией проводится голосование. При равенстве голосов членов конкурсной комиссии </w:t>
      </w:r>
      <w:r>
        <w:rPr>
          <w:rFonts w:ascii="Times New Roman" w:hAnsi="Times New Roman" w:cs="Times New Roman"/>
          <w:szCs w:val="28"/>
        </w:rPr>
        <w:t xml:space="preserve">голос </w:t>
      </w:r>
      <w:r>
        <w:rPr>
          <w:rFonts w:ascii="Times New Roman" w:hAnsi="Times New Roman" w:cs="Times New Roman"/>
          <w:szCs w:val="28"/>
        </w:rPr>
        <w:t xml:space="preserve">председательствующего</w:t>
      </w:r>
      <w:r>
        <w:rPr>
          <w:rFonts w:ascii="Times New Roman" w:hAnsi="Times New Roman" w:cs="Times New Roman"/>
          <w:szCs w:val="28"/>
        </w:rPr>
        <w:t xml:space="preserve"> является</w:t>
      </w:r>
      <w:r>
        <w:rPr>
          <w:rFonts w:ascii="Times New Roman" w:hAnsi="Times New Roman" w:cs="Times New Roman"/>
          <w:szCs w:val="28"/>
        </w:rPr>
        <w:t xml:space="preserve"> решающим.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>
          <w:color w:val="22272f"/>
          <w:shd w:val="clear" w:color="auto" w:fill="ffffff"/>
        </w:rPr>
      </w:pPr>
      <w:r>
        <w:rPr>
          <w:rFonts w:ascii="Times New Roman" w:hAnsi="Times New Roman" w:cs="Times New Roman"/>
          <w:szCs w:val="28"/>
        </w:rPr>
        <w:t xml:space="preserve">7.8. </w:t>
      </w:r>
      <w:r>
        <w:rPr>
          <w:color w:val="22272f"/>
          <w:shd w:val="clear" w:color="auto" w:fill="ffffff"/>
        </w:rPr>
        <w:t xml:space="preserve">В случае если конкурсная работа, которой присуждено призовое место, создана коллективом журналистов или коллективом </w:t>
      </w:r>
      <w:r>
        <w:rPr>
          <w:color w:val="22272f"/>
          <w:shd w:val="clear" w:color="auto" w:fill="ffffff"/>
        </w:rPr>
        <w:t xml:space="preserve">блогеров</w:t>
      </w:r>
      <w:r>
        <w:rPr>
          <w:color w:val="22272f"/>
          <w:shd w:val="clear" w:color="auto" w:fill="ffffff"/>
        </w:rPr>
        <w:t xml:space="preserve">, д</w:t>
      </w:r>
      <w:r>
        <w:rPr>
          <w:color w:val="22272f"/>
          <w:shd w:val="clear" w:color="auto" w:fill="ffffff"/>
        </w:rPr>
        <w:t xml:space="preserve">енежные средства, выделенные на денежные премии, предназначенные для данного призового места номинации, распределяются Организатором между членами соответствующего коллектива в соответствии с заключенным между ними соглашением, представленным Организатору.</w:t>
      </w:r>
      <w:r>
        <w:rPr>
          <w:color w:val="22272f"/>
          <w:shd w:val="clear" w:color="auto" w:fill="ffffff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</w:rPr>
        <w:t xml:space="preserve">7.9. При наличии нескольких участников, набравших наибольшее равное количество баллов, главный приз «Гран-при» присуждается конкурсной комиссией по результатам голосования. </w:t>
      </w:r>
      <w:r>
        <w:rPr>
          <w:rFonts w:ascii="Times New Roman" w:hAnsi="Times New Roman" w:cs="Times New Roman"/>
          <w:bCs/>
          <w:szCs w:val="28"/>
        </w:rPr>
        <w:t xml:space="preserve">При равенстве набранных голосов </w:t>
      </w:r>
      <w:r>
        <w:rPr>
          <w:rFonts w:ascii="Times New Roman" w:hAnsi="Times New Roman" w:cs="Times New Roman"/>
          <w:szCs w:val="28"/>
        </w:rPr>
        <w:t xml:space="preserve">голос председательствующего является решающим.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</w:rPr>
        <w:t xml:space="preserve">7.10. Для координации организационно-технической деятельности, подготовки заседаний и ведения документации конкурсной комиссии Организатор назначает ответственного секретаря.</w:t>
      </w:r>
      <w:r/>
    </w:p>
    <w:p>
      <w:pPr>
        <w:pBdr/>
        <w:tabs>
          <w:tab w:val="left" w:leader="none" w:pos="284"/>
          <w:tab w:val="left" w:leader="none" w:pos="993"/>
          <w:tab w:val="left" w:leader="none" w:pos="1134"/>
        </w:tabs>
        <w:spacing/>
        <w:ind w:firstLine="709"/>
        <w:rPr/>
      </w:pPr>
      <w:r>
        <w:rPr>
          <w:rFonts w:ascii="Times New Roman" w:hAnsi="Times New Roman" w:cs="Times New Roman"/>
          <w:szCs w:val="28"/>
        </w:rPr>
        <w:t xml:space="preserve">7.11. Ответственный секретарь не входит в состав конкурсной комиссии и участвует в ее заседаниях без права голоса.</w:t>
      </w:r>
      <w:r/>
    </w:p>
    <w:p>
      <w:pPr>
        <w:pBdr/>
        <w:tabs>
          <w:tab w:val="left" w:leader="none" w:pos="284"/>
          <w:tab w:val="left" w:leader="none" w:pos="993"/>
          <w:tab w:val="left" w:leader="none" w:pos="1134"/>
        </w:tabs>
        <w:spacing/>
        <w:ind w:firstLine="709"/>
        <w:rPr/>
      </w:pPr>
      <w:r>
        <w:rPr>
          <w:rFonts w:ascii="Times New Roman" w:hAnsi="Times New Roman" w:cs="Times New Roman"/>
          <w:szCs w:val="28"/>
        </w:rPr>
        <w:t xml:space="preserve">7.12. Итоги Конкурса подводятся конкурсной комиссией в 30-дневный срок, исчисляемый в календарных днях, со дня окончания приема заявок и ответственным секретарем оформляются протоколом, кот</w:t>
      </w:r>
      <w:r>
        <w:rPr>
          <w:rFonts w:ascii="Times New Roman" w:hAnsi="Times New Roman" w:cs="Times New Roman"/>
          <w:szCs w:val="28"/>
        </w:rPr>
        <w:t xml:space="preserve">орый подписывают члены конкурсной комиссии, присутствовавшие на заседании, заместитель председателя и утверждает председатель конкурсной комиссии в пятидневный срок, исчисляемый в календарных днях, со дня проведения итогового заседания конкурсной комиссии.</w:t>
      </w:r>
      <w:r/>
    </w:p>
    <w:p>
      <w:pPr>
        <w:pBdr/>
        <w:tabs>
          <w:tab w:val="left" w:leader="none" w:pos="284"/>
          <w:tab w:val="left" w:leader="none" w:pos="993"/>
          <w:tab w:val="left" w:leader="none" w:pos="1134"/>
        </w:tabs>
        <w:spacing/>
        <w:ind w:firstLine="709"/>
        <w:rPr/>
      </w:pPr>
      <w:r>
        <w:rPr>
          <w:rFonts w:ascii="Times New Roman" w:hAnsi="Times New Roman" w:cs="Times New Roman"/>
          <w:szCs w:val="28"/>
        </w:rPr>
        <w:t xml:space="preserve">7.13. Итоговый протокол заседания конкурсной комиссии в трехдневный срок, исчисляемый в календарных днях, со дня его подписания размещается на официальном сайте Агентства.</w:t>
      </w:r>
      <w:r/>
    </w:p>
    <w:p>
      <w:pPr>
        <w:pBdr/>
        <w:tabs>
          <w:tab w:val="left" w:leader="none" w:pos="284"/>
          <w:tab w:val="left" w:leader="none" w:pos="993"/>
          <w:tab w:val="left" w:leader="none" w:pos="1134"/>
        </w:tabs>
        <w:spacing/>
        <w:ind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674"/>
        <w:numPr>
          <w:ilvl w:val="0"/>
          <w:numId w:val="1"/>
        </w:numPr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Финансирование</w:t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</w:r>
      <w:r>
        <w:rPr>
          <w:rFonts w:ascii="Times New Roman" w:hAnsi="Times New Roman" w:cs="Times New Roman"/>
          <w:b/>
          <w:szCs w:val="28"/>
        </w:rPr>
      </w:r>
    </w:p>
    <w:p>
      <w:pPr>
        <w:pStyle w:val="674"/>
        <w:pBdr/>
        <w:tabs>
          <w:tab w:val="left" w:leader="none" w:pos="567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</w:rPr>
        <w:t xml:space="preserve">8.1. </w:t>
      </w:r>
      <w:r>
        <w:rPr>
          <w:rFonts w:ascii="Times New Roman" w:hAnsi="Times New Roman" w:cs="Times New Roman"/>
          <w:szCs w:val="28"/>
          <w:shd w:val="clear" w:color="auto" w:fill="ffffff"/>
        </w:rPr>
        <w:t xml:space="preserve">Финансирование расходов, связанных с организацией и проведением Кон</w:t>
      </w:r>
      <w:r>
        <w:rPr>
          <w:rFonts w:ascii="Times New Roman" w:hAnsi="Times New Roman" w:cs="Times New Roman"/>
          <w:szCs w:val="28"/>
          <w:shd w:val="clear" w:color="auto" w:fill="ffffff"/>
        </w:rPr>
        <w:t xml:space="preserve">курса, осуществляется за счет средств, предусмотренных в бюджете Республики Татарстан на проведение Конкурса на соответствующий финансовый год в рамках реализации государственной программы Республики Татарстан «Реализация государственной национальной полит</w:t>
      </w:r>
      <w:r>
        <w:rPr>
          <w:rFonts w:ascii="Times New Roman" w:hAnsi="Times New Roman" w:cs="Times New Roman"/>
          <w:szCs w:val="28"/>
          <w:shd w:val="clear" w:color="auto" w:fill="ffffff"/>
        </w:rPr>
        <w:t xml:space="preserve">ики в Республике Татарстан», утвержденной постановлением Кабинета Министров Республики Татарстан от 18.12.2013 №  1006 «Об утверждении государственной программы Республики Татарстан «Реализация государственной национальной политики в Республике Татарстан».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20" w:left="0"/>
        <w:rPr/>
      </w:pPr>
      <w:r>
        <w:rPr>
          <w:rFonts w:ascii="Times New Roman" w:hAnsi="Times New Roman" w:cs="Times New Roman"/>
          <w:szCs w:val="28"/>
        </w:rPr>
        <w:t xml:space="preserve">8.2. Победители Конкурса награждаются дипломами и денежными премиями в следующем порядке: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20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20" w:left="0"/>
        <w:rPr/>
      </w:pPr>
      <w:r>
        <w:rPr>
          <w:rFonts w:ascii="Times New Roman" w:hAnsi="Times New Roman" w:cs="Times New Roman"/>
          <w:szCs w:val="28"/>
        </w:rPr>
        <w:t xml:space="preserve">«Гран-при» - 500,0 тыс. рублей (Диплом).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20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</w:rPr>
        <w:t xml:space="preserve">«Цикл телесюжетов»: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</w:rPr>
        <w:t xml:space="preserve">1 место – 100,0 тыс. рублей (Диплом I степени); 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</w:rPr>
        <w:t xml:space="preserve">2 место – 80,0 тыс. рублей (Диплом II степени);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</w:rPr>
        <w:t xml:space="preserve">3 место – 50,0 тыс. рублей (Диплом III степени).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</w:rPr>
        <w:t xml:space="preserve">«Телепроект (документальный фильм, цикл телепрограмм)»: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</w:rPr>
        <w:t xml:space="preserve">1 место – 100,0 тыс. рублей (Диплом I степени); 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</w:rPr>
        <w:t xml:space="preserve">2 место – 80,0 тыс. рублей (Диплом II степени);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</w:rPr>
        <w:t xml:space="preserve">3 место – 50,0 тыс. рублей (Диплом III степени).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</w:rPr>
        <w:t xml:space="preserve">«Цикл радиопередач (репортажей)»: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</w:rPr>
        <w:t xml:space="preserve">1 место – 100,0 тыс. рублей (Диплом I степени); 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</w:rPr>
        <w:t xml:space="preserve">2 место – 80,0 тыс. рублей (Диплом II степени);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</w:rPr>
        <w:t xml:space="preserve">3 место – 50,0 тыс. рублей (Диплом III степени).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</w:rPr>
        <w:t xml:space="preserve">«Цикл публикаций в печатных изданиях»: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</w:rPr>
        <w:t xml:space="preserve">1 место – 100,0 тыс. рублей (Диплом I степени);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</w:rPr>
        <w:t xml:space="preserve">2 место – 80,0 тыс. рублей (Диплом II степени);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</w:rPr>
        <w:t xml:space="preserve">3 место – 50,0 тыс. рублей (Диплом III степени).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</w:rPr>
        <w:t xml:space="preserve">«Цикл материалов в Интернет-СМИ»: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</w:rPr>
        <w:t xml:space="preserve">1 место – 100,0 тыс. рублей (Диплом I степени);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</w:rPr>
        <w:t xml:space="preserve">2 место – 80,0 тыс. рублей (Диплом II степени);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</w:rPr>
        <w:t xml:space="preserve">3 место – 50,0 тыс. рублей (Диплом III степени).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  <w:shd w:val="clear" w:color="auto" w:fill="ffffff"/>
        </w:rPr>
        <w:t xml:space="preserve">«Детско-юношеские проекты в СМИ»: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</w:rPr>
        <w:t xml:space="preserve">1 место – 100,0 тыс. рублей (Диплом I степени);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</w:rPr>
        <w:t xml:space="preserve">2 место – 80,0 тыс. рублей (Диплом II степени);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</w:rPr>
        <w:t xml:space="preserve">3 место – 50,0 тыс. рублей (Диплом III степени).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677"/>
        <w:pBdr/>
        <w:shd w:val="clear" w:color="auto" w:fill="auto"/>
        <w:spacing w:after="0" w:line="240" w:lineRule="auto"/>
        <w:ind w:left="709"/>
        <w:contextualSpacing w:val="true"/>
        <w:rPr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«Лучший проект в цифровых медиа, посвященный межкультурному диалогу»: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 место – 100,0 тыс. рублей (Диплом I степени);</w:t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 место – 80,0 тыс. рублей (Диплом II степени);</w:t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 место – 50,0 тыс. рублей (Диплом III степени).</w:t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4"/>
          <w:shd w:val="clear" w:color="auto" w:fill="ffffff"/>
          <w:lang w:eastAsia="ru-RU"/>
        </w:rPr>
        <w:t xml:space="preserve">«Лучшее освещение традиционных духовно-нравственных и семейных ценностей народов Российской Федерации»: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 место – 100,0 тыс. рублей (Диплом I степени);</w:t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 место – 80,0 тыс. рублей (Диплом II степени);</w:t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 место – 50,0 тыс. рублей (Диплом III степени).</w:t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Fonts w:ascii="Times New Roman" w:hAnsi="Times New Roman" w:cs="Times New Roman"/>
          <w:szCs w:val="28"/>
          <w:shd w:val="clear" w:color="auto" w:fill="ffffff"/>
          <w:lang w:eastAsia="ru-RU"/>
        </w:rPr>
        <w:t xml:space="preserve">«Серия фоторабот: национальные праздники народов России»: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 место – 100,0 тыс. рублей (Диплом I степени);</w:t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 место – 80,0 тыс. рублей (Диплом II степени);</w:t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 место – 50,0 тыс. рублей (Диплом III степени).</w:t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/>
      </w:pPr>
      <w:r>
        <w:rPr>
          <w:rStyle w:val="652"/>
          <w:rFonts w:ascii="Times New Roman" w:hAnsi="Times New Roman" w:cs="Times New Roman"/>
          <w:szCs w:val="24"/>
        </w:rPr>
        <w:t xml:space="preserve">«Лучшее</w:t>
      </w:r>
      <w:r>
        <w:rPr>
          <w:rFonts w:ascii="Times New Roman" w:hAnsi="Times New Roman" w:cs="Times New Roman"/>
          <w:szCs w:val="24"/>
          <w:lang w:eastAsia="ru-RU"/>
        </w:rPr>
        <w:t xml:space="preserve"> освещение в средствах массовой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eastAsia="ru-RU"/>
        </w:rPr>
        <w:t xml:space="preserve">информации Республики Татарстан вопросов</w:t>
      </w:r>
      <w:r>
        <w:rPr>
          <w:rStyle w:val="652"/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eastAsia="ru-RU"/>
        </w:rPr>
        <w:t xml:space="preserve">межэтнических и межконфессиональных отношений»:</w:t>
      </w:r>
      <w:r/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 место – 100,0 тыс. рублей (Диплом I степени);</w:t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 место – 80,0 тыс. рублей (Диплом II степени);</w:t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709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 место – 50,0 тыс. рублей (Диплом III степени).</w:t>
      </w:r>
      <w:r>
        <w:rPr>
          <w:rFonts w:ascii="Times New Roman" w:hAnsi="Times New Roman" w:cs="Times New Roman"/>
          <w:szCs w:val="28"/>
        </w:rPr>
      </w:r>
    </w:p>
    <w:p>
      <w:pPr>
        <w:widowControl w:val="false"/>
        <w:pBdr/>
        <w:tabs>
          <w:tab w:val="left" w:leader="none" w:pos="0"/>
          <w:tab w:val="left" w:leader="none" w:pos="5095"/>
        </w:tabs>
        <w:spacing/>
        <w:ind w:firstLine="567"/>
        <w:rPr>
          <w:color w:val="22272f"/>
          <w:shd w:val="clear" w:color="auto" w:fill="ffffff"/>
        </w:rPr>
      </w:pPr>
      <w:r>
        <w:rPr>
          <w:rFonts w:ascii="Times New Roman" w:hAnsi="Times New Roman" w:cs="Times New Roman"/>
          <w:szCs w:val="28"/>
          <w:lang w:eastAsia="ru-RU"/>
        </w:rPr>
        <w:t xml:space="preserve">8.3</w:t>
      </w:r>
      <w:r>
        <w:rPr>
          <w:rFonts w:ascii="Times New Roman" w:hAnsi="Times New Roman" w:cs="Times New Roman"/>
          <w:szCs w:val="28"/>
          <w:lang w:eastAsia="ru-RU"/>
        </w:rPr>
        <w:t xml:space="preserve">. </w:t>
      </w:r>
      <w:r>
        <w:rPr>
          <w:color w:val="22272f"/>
          <w:shd w:val="clear" w:color="auto" w:fill="ffffff"/>
        </w:rPr>
        <w:t xml:space="preserve">Денежные премии выплачиваются путем перечисления денежных средств на лицевой счет, открытый в банке или иной кредитной организации, указанный в анкете, или выдаются наличными денежными средствами в финансо</w:t>
      </w:r>
      <w:r>
        <w:rPr>
          <w:color w:val="22272f"/>
          <w:shd w:val="clear" w:color="auto" w:fill="ffffff"/>
        </w:rPr>
        <w:t xml:space="preserve">вом отделе Организатора</w:t>
      </w:r>
      <w:r>
        <w:rPr>
          <w:color w:val="22272f"/>
          <w:shd w:val="clear" w:color="auto" w:fill="ffffff"/>
        </w:rPr>
        <w:t xml:space="preserve"> в 30-дневный срок, исчисляемый в календарных днях, со дня подписания итогового протокола заседания конкурсной комиссии, за вычетом налогов, удержанных организатором Конкурса как налоговым агентом.</w:t>
      </w:r>
      <w:r>
        <w:rPr>
          <w:color w:val="22272f"/>
          <w:shd w:val="clear" w:color="auto" w:fill="ffffff"/>
        </w:rPr>
      </w:r>
    </w:p>
    <w:p>
      <w:pPr>
        <w:pBdr/>
        <w:spacing/>
        <w:ind w:firstLine="709"/>
        <w:rPr/>
      </w:pPr>
      <w:r>
        <w:rPr>
          <w:rFonts w:ascii="Times New Roman" w:hAnsi="Times New Roman" w:eastAsia="Times New Roman" w:cs="Times New Roman"/>
          <w:szCs w:val="28"/>
          <w:lang w:eastAsia="ru-RU"/>
        </w:rPr>
        <w:t xml:space="preserve">8.4. Участник, занявший призовое место по результатам Конкурса, при</w:t>
      </w:r>
      <w:r>
        <w:rPr>
          <w:rFonts w:ascii="Times New Roman" w:hAnsi="Times New Roman" w:eastAsia="Times New Roman" w:cs="Times New Roman"/>
          <w:szCs w:val="28"/>
          <w:lang w:eastAsia="ru-RU"/>
        </w:rPr>
        <w:t xml:space="preserve">знанный иностранным агентом в соответствии с Федеральным законом от 14 июля 2022 года № 255-ФЗ «О контроле за деятельностью лиц, находящихся под иностранным влиянием» после допуска к участию в Конкурсе, дипломом, цветами и денежной премией не награждается.</w:t>
      </w:r>
      <w:r/>
    </w:p>
    <w:p>
      <w:pPr>
        <w:widowControl w:val="false"/>
        <w:pBdr/>
        <w:tabs>
          <w:tab w:val="left" w:leader="none" w:pos="0"/>
          <w:tab w:val="left" w:leader="none" w:pos="5095"/>
        </w:tabs>
        <w:spacing/>
        <w:ind w:firstLine="567"/>
        <w:rPr>
          <w:rFonts w:ascii="Times New Roman" w:hAnsi="Times New Roman" w:eastAsia="Times New Roman" w:cs="Times New Roman"/>
          <w:strike/>
          <w:szCs w:val="28"/>
          <w:lang w:eastAsia="ru-RU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  <w:t xml:space="preserve">В случае если участником Конкурса является коллектив журналистов или коллектив </w:t>
      </w:r>
      <w:r>
        <w:rPr>
          <w:rFonts w:ascii="Times New Roman" w:hAnsi="Times New Roman" w:eastAsia="Times New Roman" w:cs="Times New Roman"/>
          <w:szCs w:val="28"/>
          <w:lang w:eastAsia="ru-RU"/>
        </w:rPr>
        <w:t xml:space="preserve">блогеров</w:t>
      </w:r>
      <w:r>
        <w:rPr>
          <w:rFonts w:ascii="Times New Roman" w:hAnsi="Times New Roman" w:eastAsia="Times New Roman" w:cs="Times New Roman"/>
          <w:szCs w:val="28"/>
          <w:lang w:eastAsia="ru-RU"/>
        </w:rPr>
        <w:t xml:space="preserve">, в состав которого входит(-</w:t>
      </w:r>
      <w:r>
        <w:rPr>
          <w:rFonts w:ascii="Times New Roman" w:hAnsi="Times New Roman" w:eastAsia="Times New Roman" w:cs="Times New Roman"/>
          <w:szCs w:val="28"/>
          <w:lang w:eastAsia="ru-RU"/>
        </w:rPr>
        <w:t xml:space="preserve">ят</w:t>
      </w:r>
      <w:r>
        <w:rPr>
          <w:rFonts w:ascii="Times New Roman" w:hAnsi="Times New Roman" w:eastAsia="Times New Roman" w:cs="Times New Roman"/>
          <w:szCs w:val="28"/>
          <w:lang w:eastAsia="ru-RU"/>
        </w:rPr>
        <w:t xml:space="preserve">) лицо(-а), признанное(-</w:t>
      </w:r>
      <w:r>
        <w:rPr>
          <w:rFonts w:ascii="Times New Roman" w:hAnsi="Times New Roman" w:eastAsia="Times New Roman" w:cs="Times New Roman"/>
          <w:szCs w:val="28"/>
          <w:lang w:eastAsia="ru-RU"/>
        </w:rPr>
        <w:t xml:space="preserve">ые</w:t>
      </w:r>
      <w:r>
        <w:rPr>
          <w:rFonts w:ascii="Times New Roman" w:hAnsi="Times New Roman" w:eastAsia="Times New Roman" w:cs="Times New Roman"/>
          <w:szCs w:val="28"/>
          <w:lang w:eastAsia="ru-RU"/>
        </w:rPr>
        <w:t xml:space="preserve">) иностранным(-</w:t>
      </w:r>
      <w:r>
        <w:rPr>
          <w:rFonts w:ascii="Times New Roman" w:hAnsi="Times New Roman" w:eastAsia="Times New Roman" w:cs="Times New Roman"/>
          <w:szCs w:val="28"/>
          <w:lang w:eastAsia="ru-RU"/>
        </w:rPr>
        <w:t xml:space="preserve">ыми</w:t>
      </w:r>
      <w:r>
        <w:rPr>
          <w:rFonts w:ascii="Times New Roman" w:hAnsi="Times New Roman" w:eastAsia="Times New Roman" w:cs="Times New Roman"/>
          <w:szCs w:val="28"/>
          <w:lang w:eastAsia="ru-RU"/>
        </w:rPr>
        <w:t xml:space="preserve">) агентом(-</w:t>
      </w:r>
      <w:r>
        <w:rPr>
          <w:rFonts w:ascii="Times New Roman" w:hAnsi="Times New Roman" w:eastAsia="Times New Roman" w:cs="Times New Roman"/>
          <w:szCs w:val="28"/>
          <w:lang w:eastAsia="ru-RU"/>
        </w:rPr>
        <w:t xml:space="preserve">ами</w:t>
      </w:r>
      <w:r>
        <w:rPr>
          <w:rFonts w:ascii="Times New Roman" w:hAnsi="Times New Roman" w:eastAsia="Times New Roman" w:cs="Times New Roman"/>
          <w:szCs w:val="28"/>
          <w:lang w:eastAsia="ru-RU"/>
        </w:rPr>
        <w:t xml:space="preserve">) в соответствии с Федеральным законом</w:t>
      </w:r>
      <w:r>
        <w:rPr>
          <w:rFonts w:ascii="Times New Roman" w:hAnsi="Times New Roman" w:eastAsia="Times New Roman" w:cs="Times New Roman"/>
          <w:szCs w:val="28"/>
          <w:lang w:eastAsia="ru-RU"/>
        </w:rPr>
        <w:t xml:space="preserve"> от 14 июля 2022 года № 255-ФЗ «</w:t>
      </w:r>
      <w:r>
        <w:rPr>
          <w:rFonts w:ascii="Times New Roman" w:hAnsi="Times New Roman" w:eastAsia="Times New Roman" w:cs="Times New Roman"/>
          <w:szCs w:val="28"/>
          <w:lang w:eastAsia="ru-RU"/>
        </w:rPr>
        <w:t xml:space="preserve">О контроле за деятельностью лиц</w:t>
      </w:r>
      <w:r>
        <w:rPr>
          <w:rFonts w:ascii="Times New Roman" w:hAnsi="Times New Roman" w:eastAsia="Times New Roman" w:cs="Times New Roman"/>
          <w:szCs w:val="28"/>
          <w:lang w:eastAsia="ru-RU"/>
        </w:rPr>
        <w:t xml:space="preserve">, находящихся под иностранным влиянием»</w:t>
      </w:r>
      <w:r>
        <w:rPr>
          <w:rFonts w:ascii="Times New Roman" w:hAnsi="Times New Roman" w:eastAsia="Times New Roman" w:cs="Times New Roman"/>
          <w:szCs w:val="28"/>
          <w:lang w:eastAsia="ru-RU"/>
        </w:rPr>
        <w:t xml:space="preserve"> после допуска к участию в Конкурсе, такой коллектив журналистов или коллектив </w:t>
      </w:r>
      <w:r>
        <w:rPr>
          <w:rFonts w:ascii="Times New Roman" w:hAnsi="Times New Roman" w:eastAsia="Times New Roman" w:cs="Times New Roman"/>
          <w:szCs w:val="28"/>
          <w:lang w:eastAsia="ru-RU"/>
        </w:rPr>
        <w:t xml:space="preserve">блогеров</w:t>
      </w:r>
      <w:r>
        <w:rPr>
          <w:rFonts w:ascii="Times New Roman" w:hAnsi="Times New Roman" w:eastAsia="Times New Roman" w:cs="Times New Roman"/>
          <w:szCs w:val="28"/>
          <w:lang w:eastAsia="ru-RU"/>
        </w:rPr>
        <w:t xml:space="preserve"> цветами, дипломом и денежной премией, не награждается.</w:t>
      </w:r>
      <w:r>
        <w:rPr>
          <w:rFonts w:ascii="Times New Roman" w:hAnsi="Times New Roman" w:eastAsia="Times New Roman" w:cs="Times New Roman"/>
          <w:strike/>
          <w:szCs w:val="28"/>
          <w:lang w:eastAsia="ru-RU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6120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6120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6120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6120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6120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6120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6120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6120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6120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6120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6120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6120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6120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6120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6120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6120"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/>
        <w:ind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</w:rPr>
      </w:r>
    </w:p>
    <w:p>
      <w:pPr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/>
        <w:ind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674"/>
        <w:pBdr/>
        <w:shd w:val="clear" w:color="auto" w:fill="ffffff"/>
        <w:tabs>
          <w:tab w:val="left" w:leader="none" w:pos="284"/>
          <w:tab w:val="left" w:leader="none" w:pos="993"/>
          <w:tab w:val="left" w:leader="none" w:pos="1134"/>
        </w:tabs>
        <w:spacing w:after="0"/>
        <w:ind w:firstLine="6120" w:left="0"/>
        <w:rPr/>
      </w:pPr>
      <w:r>
        <w:rPr>
          <w:rFonts w:ascii="Times New Roman" w:hAnsi="Times New Roman" w:cs="Times New Roman"/>
          <w:szCs w:val="28"/>
        </w:rPr>
        <w:t xml:space="preserve">Приложение №1</w:t>
      </w:r>
      <w:r/>
    </w:p>
    <w:p>
      <w:pPr>
        <w:pBdr/>
        <w:tabs>
          <w:tab w:val="left" w:leader="none" w:pos="6521"/>
        </w:tabs>
        <w:spacing/>
        <w:ind w:hanging="142" w:left="6237"/>
        <w:rPr/>
      </w:pPr>
      <w:r>
        <w:rPr>
          <w:rFonts w:ascii="Times New Roman" w:hAnsi="Times New Roman" w:cs="Times New Roman"/>
          <w:szCs w:val="28"/>
        </w:rPr>
        <w:t xml:space="preserve">к Положению о проведении </w:t>
      </w:r>
      <w:r/>
    </w:p>
    <w:p>
      <w:pPr>
        <w:pBdr/>
        <w:tabs>
          <w:tab w:val="left" w:leader="none" w:pos="6521"/>
        </w:tabs>
        <w:spacing/>
        <w:ind w:left="6096"/>
        <w:rPr/>
      </w:pPr>
      <w:r>
        <w:rPr>
          <w:rFonts w:ascii="Times New Roman" w:hAnsi="Times New Roman" w:cs="Times New Roman"/>
          <w:szCs w:val="28"/>
        </w:rPr>
        <w:t xml:space="preserve">Всероссийского журналистского конкурса «Многоликая Россия»</w:t>
      </w:r>
      <w:r/>
    </w:p>
    <w:p>
      <w:pPr>
        <w:pBdr/>
        <w:tabs>
          <w:tab w:val="left" w:leader="none" w:pos="6521"/>
        </w:tabs>
        <w:spacing/>
        <w:ind w:left="6096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szCs w:val="28"/>
          <w:lang w:eastAsia="ru-RU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</w:r>
      <w:r>
        <w:rPr>
          <w:rFonts w:ascii="Times New Roman" w:hAnsi="Times New Roman" w:eastAsia="Times New Roman" w:cs="Times New Roman"/>
          <w:szCs w:val="28"/>
          <w:lang w:eastAsia="ru-RU"/>
        </w:rPr>
      </w:r>
    </w:p>
    <w:tbl>
      <w:tblPr>
        <w:tblW w:w="10125" w:type="dxa"/>
        <w:tblBorders/>
        <w:tblLayout w:type="fixed"/>
        <w:tblCellMar>
          <w:left w:w="60" w:type="dxa"/>
          <w:top w:w="30" w:type="dxa"/>
          <w:right w:w="60" w:type="dxa"/>
          <w:bottom w:w="30" w:type="dxa"/>
        </w:tblCellMar>
        <w:tblLook w:val="04A0" w:firstRow="1" w:lastRow="0" w:firstColumn="1" w:lastColumn="0" w:noHBand="0" w:noVBand="1"/>
      </w:tblPr>
      <w:tblGrid>
        <w:gridCol w:w="4672"/>
        <w:gridCol w:w="5453"/>
      </w:tblGrid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2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  <w:t xml:space="preserve">Анкета</w:t>
            </w: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  <w:t xml:space="preserve"> на участие в Конкурсе</w:t>
            </w: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color w:val="22272f"/>
                <w:shd w:val="clear" w:color="auto" w:fill="ffffff"/>
              </w:rPr>
              <w:t xml:space="preserve">Заявитель </w:t>
            </w:r>
            <w:r>
              <w:rPr>
                <w:color w:val="22272f"/>
                <w:shd w:val="clear" w:color="auto" w:fill="ffffff"/>
              </w:rPr>
              <w:t xml:space="preserve">(Ф.И.О. *</w:t>
            </w:r>
            <w:r>
              <w:rPr>
                <w:color w:val="22272f"/>
                <w:shd w:val="clear" w:color="auto" w:fill="ffffff"/>
              </w:rPr>
              <w:t xml:space="preserve">)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0"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</w:p>
          <w:p>
            <w:pPr>
              <w:pBdr/>
              <w:spacing/>
              <w:ind/>
              <w:jc w:val="center"/>
              <w:outlineLvl w:val="0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 xml:space="preserve">Название номинации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Cs w:val="28"/>
                <w:lang w:eastAsia="ru-RU"/>
              </w:rPr>
              <w:t xml:space="preserve">Название конкурсной работы, выставляемой на Конкурс</w:t>
            </w:r>
            <w:r>
              <w:rPr>
                <w:rFonts w:ascii="Times New Roman" w:hAnsi="Times New Roman" w:cs="Times New Roman"/>
                <w:bCs/>
                <w:szCs w:val="28"/>
                <w:lang w:eastAsia="ru-RU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bCs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  <w:t xml:space="preserve">Краткая аннотация</w:t>
            </w: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  <w:t xml:space="preserve">Ссылка на облачное хранилище с размещённой работой</w:t>
            </w: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Cs w:val="28"/>
                <w:lang w:eastAsia="ru-RU"/>
              </w:rPr>
              <w:t xml:space="preserve">Адрес</w:t>
            </w:r>
            <w:r>
              <w:rPr>
                <w:rFonts w:ascii="Times New Roman" w:hAnsi="Times New Roman" w:cs="Times New Roman"/>
                <w:bCs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bCs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  <w:t xml:space="preserve">Электронная почта</w:t>
            </w: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  <w:t xml:space="preserve">Банковские реквизиты заявителя (наименование банка, ИНН и КПП банка, БИК банка, номер расчетного счета</w:t>
            </w: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  <w:t xml:space="preserve">ИНН </w:t>
            </w: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  <w:t xml:space="preserve">СНИЛС </w:t>
            </w: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</w:r>
          </w:p>
        </w:tc>
      </w:tr>
    </w:tbl>
    <w:p>
      <w:pPr>
        <w:pBdr/>
        <w:tabs>
          <w:tab w:val="left" w:leader="none" w:pos="6521"/>
        </w:tabs>
        <w:spacing/>
        <w:ind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Bdr/>
        <w:tabs>
          <w:tab w:val="left" w:leader="none" w:pos="0"/>
        </w:tabs>
        <w:spacing/>
        <w:ind w:firstLine="709"/>
        <w:rPr>
          <w:rFonts w:ascii="Times New Roman" w:hAnsi="Times New Roman" w:eastAsia="Times New Roman" w:cs="Times New Roman"/>
          <w:szCs w:val="28"/>
          <w:lang w:eastAsia="ru-RU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  <w:t xml:space="preserve">Настоящим подтверждаю, что:</w:t>
      </w:r>
      <w:r>
        <w:rPr>
          <w:rFonts w:ascii="Times New Roman" w:hAnsi="Times New Roman" w:eastAsia="Times New Roman" w:cs="Times New Roman"/>
          <w:szCs w:val="28"/>
          <w:lang w:eastAsia="ru-RU"/>
        </w:rPr>
      </w:r>
    </w:p>
    <w:p>
      <w:pPr>
        <w:pBdr/>
        <w:tabs>
          <w:tab w:val="left" w:leader="none" w:pos="0"/>
        </w:tabs>
        <w:spacing/>
        <w:ind w:firstLine="709"/>
        <w:rPr/>
      </w:pPr>
      <w:r>
        <w:rPr>
          <w:rFonts w:ascii="Times New Roman" w:hAnsi="Times New Roman" w:eastAsia="Times New Roman" w:cs="Times New Roman"/>
          <w:szCs w:val="28"/>
          <w:lang w:eastAsia="ru-RU"/>
        </w:rPr>
        <w:t xml:space="preserve"> представленные на Всероссийский журналистский конкурс «Многоликая Россия» конкурсные работы не содержат материалы, нарушающие авторские и иные </w:t>
      </w:r>
      <w:r>
        <w:rPr>
          <w:rFonts w:ascii="Times New Roman" w:hAnsi="Times New Roman" w:eastAsia="Times New Roman" w:cs="Times New Roman"/>
          <w:szCs w:val="28"/>
          <w:lang w:eastAsia="ru-RU"/>
        </w:rPr>
        <w:t xml:space="preserve">права третьих лиц;</w:t>
      </w:r>
      <w:r/>
    </w:p>
    <w:p>
      <w:pPr>
        <w:pBdr/>
        <w:tabs>
          <w:tab w:val="left" w:leader="none" w:pos="0"/>
        </w:tabs>
        <w:spacing/>
        <w:ind w:firstLine="709"/>
        <w:rPr/>
      </w:pPr>
      <w:r>
        <w:rPr>
          <w:rFonts w:ascii="Times New Roman" w:hAnsi="Times New Roman" w:eastAsia="Times New Roman" w:cs="Times New Roman"/>
          <w:szCs w:val="28"/>
          <w:lang w:eastAsia="ru-RU"/>
        </w:rPr>
        <w:t xml:space="preserve">не являюсь</w:t>
      </w:r>
      <w:r>
        <w:rPr>
          <w:rFonts w:ascii="Times New Roman" w:hAnsi="Times New Roman" w:eastAsia="Times New Roman" w:cs="Times New Roman"/>
          <w:szCs w:val="28"/>
          <w:lang w:eastAsia="ru-RU"/>
        </w:rPr>
        <w:t xml:space="preserve"> иностранным агентом в соответствии с Федеральным законом от 14 июля 2022 года №255-ФЗ «О контроле за деятельностью лиц, находящихся под иностранным влиянием»;</w:t>
      </w:r>
      <w:r/>
    </w:p>
    <w:p>
      <w:pPr>
        <w:pBdr/>
        <w:tabs>
          <w:tab w:val="left" w:leader="none" w:pos="0"/>
        </w:tabs>
        <w:spacing/>
        <w:ind w:firstLine="709"/>
        <w:rPr/>
      </w:pPr>
      <w:r>
        <w:rPr>
          <w:rFonts w:ascii="Times New Roman" w:hAnsi="Times New Roman" w:eastAsia="Times New Roman" w:cs="Times New Roman"/>
          <w:szCs w:val="28"/>
          <w:lang w:eastAsia="ru-RU"/>
        </w:rPr>
        <w:t xml:space="preserve">ср</w:t>
      </w:r>
      <w:r>
        <w:rPr>
          <w:rFonts w:ascii="Times New Roman" w:hAnsi="Times New Roman" w:eastAsia="Times New Roman" w:cs="Times New Roman"/>
          <w:szCs w:val="28"/>
          <w:lang w:eastAsia="ru-RU"/>
        </w:rPr>
        <w:t xml:space="preserve">еди членов коллектива журналистов (коллектива </w:t>
      </w:r>
      <w:r>
        <w:rPr>
          <w:rFonts w:ascii="Times New Roman" w:hAnsi="Times New Roman" w:eastAsia="Times New Roman" w:cs="Times New Roman"/>
          <w:szCs w:val="28"/>
          <w:lang w:eastAsia="ru-RU"/>
        </w:rPr>
        <w:t xml:space="preserve">блогеров</w:t>
      </w:r>
      <w:r>
        <w:rPr>
          <w:rFonts w:ascii="Times New Roman" w:hAnsi="Times New Roman" w:eastAsia="Times New Roman" w:cs="Times New Roman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Cs w:val="28"/>
          <w:lang w:eastAsia="ru-RU"/>
        </w:rPr>
        <w:t xml:space="preserve"> отсутствуют лица, признанные иностранным агентом в соответствии с Федеральным законом от 14 июля 2022 года №255-ФЗ «О контроле за деятельностью лиц, находящихся под иностранным влиянием» **.</w:t>
      </w:r>
      <w:r/>
    </w:p>
    <w:p>
      <w:pPr>
        <w:pBdr/>
        <w:tabs>
          <w:tab w:val="left" w:leader="none" w:pos="0"/>
        </w:tabs>
        <w:spacing/>
        <w:ind w:firstLine="709"/>
        <w:rPr>
          <w:rFonts w:ascii="Times New Roman" w:hAnsi="Times New Roman" w:eastAsia="Times New Roman" w:cs="Times New Roman"/>
          <w:szCs w:val="28"/>
          <w:lang w:eastAsia="ru-RU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</w:r>
      <w:r>
        <w:rPr>
          <w:rFonts w:ascii="Times New Roman" w:hAnsi="Times New Roman" w:eastAsia="Times New Roman" w:cs="Times New Roman"/>
          <w:szCs w:val="28"/>
          <w:lang w:eastAsia="ru-RU"/>
        </w:rPr>
      </w:r>
    </w:p>
    <w:p>
      <w:pPr>
        <w:pBdr/>
        <w:tabs>
          <w:tab w:val="left" w:leader="none" w:pos="0"/>
        </w:tabs>
        <w:spacing/>
        <w:ind w:firstLine="709"/>
        <w:contextualSpacing w:val="true"/>
        <w:rPr/>
      </w:pPr>
      <w:r>
        <w:rPr>
          <w:rFonts w:ascii="Times New Roman" w:hAnsi="Times New Roman" w:eastAsia="Times New Roman" w:cs="Times New Roman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Cs w:val="28"/>
          <w:lang w:eastAsia="ru-RU"/>
        </w:rPr>
        <w:t xml:space="preserve">*</w:t>
      </w:r>
      <w:r>
        <w:rPr>
          <w:rFonts w:ascii="Times New Roman" w:hAnsi="Times New Roman" w:eastAsia="Times New Roman" w:cs="Times New Roman"/>
          <w:szCs w:val="28"/>
          <w:lang w:eastAsia="ru-RU"/>
        </w:rPr>
        <w:t xml:space="preserve"> Отчество указывается при наличии </w:t>
      </w:r>
      <w:r/>
    </w:p>
    <w:p>
      <w:pPr>
        <w:pBdr/>
        <w:tabs>
          <w:tab w:val="left" w:leader="none" w:pos="0"/>
        </w:tabs>
        <w:spacing/>
        <w:ind w:firstLine="709"/>
        <w:contextualSpacing w:val="true"/>
        <w:rPr>
          <w:rFonts w:ascii="Times New Roman" w:hAnsi="Times New Roman" w:eastAsia="Times New Roman" w:cs="Times New Roman"/>
          <w:szCs w:val="28"/>
          <w:lang w:eastAsia="ru-RU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  <w:t xml:space="preserve">** указывается в случае, если Заявите</w:t>
      </w:r>
      <w:r>
        <w:rPr>
          <w:rFonts w:ascii="Times New Roman" w:hAnsi="Times New Roman" w:eastAsia="Times New Roman" w:cs="Times New Roman"/>
          <w:szCs w:val="28"/>
          <w:lang w:eastAsia="ru-RU"/>
        </w:rPr>
        <w:t xml:space="preserve">лем является коллектив журналистов (коллектив </w:t>
      </w:r>
      <w:r>
        <w:rPr>
          <w:rFonts w:ascii="Times New Roman" w:hAnsi="Times New Roman" w:eastAsia="Times New Roman" w:cs="Times New Roman"/>
          <w:szCs w:val="28"/>
          <w:lang w:eastAsia="ru-RU"/>
        </w:rPr>
        <w:t xml:space="preserve">блогеров</w:t>
      </w:r>
      <w:r>
        <w:rPr>
          <w:rFonts w:ascii="Times New Roman" w:hAnsi="Times New Roman" w:eastAsia="Times New Roman" w:cs="Times New Roman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Cs w:val="28"/>
          <w:lang w:eastAsia="ru-RU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szCs w:val="28"/>
          <w:lang w:eastAsia="ru-RU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</w:r>
      <w:r>
        <w:rPr>
          <w:rFonts w:ascii="Times New Roman" w:hAnsi="Times New Roman" w:eastAsia="Times New Roman" w:cs="Times New Roman"/>
          <w:szCs w:val="28"/>
          <w:lang w:eastAsia="ru-RU"/>
        </w:rPr>
      </w:r>
    </w:p>
    <w:p>
      <w:pPr>
        <w:pBdr/>
        <w:spacing/>
        <w:ind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Дата _________________</w:t>
      </w:r>
      <w:r>
        <w:rPr>
          <w:rFonts w:ascii="Times New Roman" w:hAnsi="Times New Roman" w:cs="Times New Roman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Подпись _____________________                  ____________________________</w:t>
      </w:r>
      <w:r>
        <w:rPr>
          <w:rFonts w:ascii="Times New Roman" w:hAnsi="Times New Roman" w:cs="Times New Roman"/>
          <w:szCs w:val="28"/>
        </w:rPr>
      </w:r>
    </w:p>
    <w:p>
      <w:pPr>
        <w:pBdr/>
        <w:spacing/>
        <w:ind/>
        <w:rPr/>
      </w:pPr>
      <w:r>
        <w:rPr>
          <w:rFonts w:ascii="Times New Roman" w:hAnsi="Times New Roman" w:eastAsia="Times New Roman" w:cs="Times New Roman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(расшифровка подписи)</w:t>
      </w:r>
      <w:r/>
    </w:p>
    <w:p>
      <w:pPr>
        <w:pBdr/>
        <w:tabs>
          <w:tab w:val="left" w:leader="none" w:pos="6521"/>
        </w:tabs>
        <w:spacing/>
        <w:ind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Bdr/>
        <w:spacing/>
        <w:ind w:firstLine="567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 w:firstLine="567" w:left="-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Bdr/>
        <w:tabs>
          <w:tab w:val="left" w:leader="none" w:pos="6946"/>
        </w:tabs>
        <w:spacing/>
        <w:ind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sectPr>
      <w:footnotePr/>
      <w:endnotePr/>
      <w:type w:val="nextPage"/>
      <w:pgSz w:h="16838" w:orient="landscape" w:w="11906"/>
      <w:pgMar w:top="1134" w:right="567" w:bottom="1134" w:left="1134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00603000000000000"/>
  </w:font>
  <w:font w:name="Mangal">
    <w:panose1 w:val="02040503050306020203"/>
  </w:font>
  <w:font w:name="Segoe UI">
    <w:panose1 w:val="020B0502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Noto Serif CJK SC">
    <w:panose1 w:val="02020502060505020204"/>
  </w:font>
  <w:font w:name="FreeSans">
    <w:panose1 w:val="02000603000000000000"/>
  </w:font>
  <w:font w:name="XO Thames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1200"/>
      </w:pPr>
      <w:rPr/>
      <w:start w:val="1"/>
      <w:suff w:val="space"/>
    </w:lvl>
    <w:lvl w:ilvl="1">
      <w:isLgl w:val="false"/>
      <w:lvlJc w:val="left"/>
      <w:lvlText w:val="%1.%2."/>
      <w:numFmt w:val="decimal"/>
      <w:pPr>
        <w:pBdr/>
        <w:tabs>
          <w:tab w:val="num" w:leader="none" w:pos="2126"/>
        </w:tabs>
        <w:spacing/>
        <w:ind w:hanging="720" w:left="3697"/>
      </w:pPr>
      <w:rPr>
        <w:b w:val="0"/>
        <w:sz w:val="28"/>
        <w:szCs w:val="28"/>
      </w:rPr>
      <w:start w:val="1"/>
      <w:suff w:val="space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720" w:left="1560"/>
      </w:pPr>
      <w:rPr/>
      <w:start w:val="1"/>
      <w:suff w:val="space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1080" w:left="1920"/>
      </w:pPr>
      <w:rPr/>
      <w:start w:val="1"/>
      <w:suff w:val="space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1080" w:left="1920"/>
      </w:pPr>
      <w:rPr/>
      <w:start w:val="1"/>
      <w:suff w:val="space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1440" w:left="2280"/>
      </w:pPr>
      <w:rPr/>
      <w:start w:val="1"/>
      <w:suff w:val="space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440" w:left="2280"/>
      </w:pPr>
      <w:rPr/>
      <w:start w:val="1"/>
      <w:suff w:val="space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800" w:left="2640"/>
      </w:pPr>
      <w:rPr/>
      <w:start w:val="1"/>
      <w:suff w:val="space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800" w:left="2640"/>
      </w:pPr>
      <w:rPr/>
      <w:start w:val="1"/>
      <w:suff w:val="space"/>
    </w:lvl>
  </w:abstractNum>
  <w:abstractNum w:abstractNumId="1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XO Thames" w:hAnsi="XO Thames" w:eastAsia="Noto Serif CJK SC" w:cs="FreeSans"/>
        <w:color w:val="000000"/>
        <w:sz w:val="24"/>
        <w:lang w:val="ru-RU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7"/>
    <w:link w:val="62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7"/>
    <w:link w:val="62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27"/>
    <w:link w:val="62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7"/>
    <w:link w:val="62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27"/>
    <w:link w:val="62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7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7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7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7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character" w:styleId="35">
    <w:name w:val="Title Char"/>
    <w:basedOn w:val="627"/>
    <w:link w:val="654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27"/>
    <w:link w:val="673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21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27"/>
    <w:link w:val="42"/>
    <w:uiPriority w:val="99"/>
    <w:pPr>
      <w:pBdr/>
      <w:spacing/>
      <w:ind/>
    </w:pPr>
  </w:style>
  <w:style w:type="paragraph" w:styleId="44">
    <w:name w:val="Footer"/>
    <w:basedOn w:val="621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27"/>
    <w:link w:val="44"/>
    <w:uiPriority w:val="99"/>
    <w:pPr>
      <w:pBdr/>
      <w:spacing/>
      <w:ind/>
    </w:pPr>
  </w:style>
  <w:style w:type="character" w:styleId="47">
    <w:name w:val="Caption Char"/>
    <w:basedOn w:val="657"/>
    <w:link w:val="44"/>
    <w:uiPriority w:val="99"/>
    <w:pPr>
      <w:pBdr/>
      <w:spacing/>
      <w:ind/>
    </w:pPr>
  </w:style>
  <w:style w:type="table" w:styleId="49">
    <w:name w:val="Table Grid Light"/>
    <w:basedOn w:val="6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5">
    <w:name w:val="footnote text"/>
    <w:basedOn w:val="621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27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27"/>
    <w:uiPriority w:val="99"/>
    <w:semiHidden/>
    <w:unhideWhenUsed/>
    <w:pPr>
      <w:pBdr/>
      <w:spacing/>
      <w:ind/>
    </w:pPr>
    <w:rPr>
      <w:vertAlign w:val="superscript"/>
    </w:r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21"/>
    <w:next w:val="621"/>
    <w:uiPriority w:val="99"/>
    <w:unhideWhenUsed/>
    <w:pPr>
      <w:pBdr/>
      <w:spacing w:after="0" w:afterAutospacing="0"/>
      <w:ind/>
    </w:pPr>
  </w:style>
  <w:style w:type="paragraph" w:styleId="621" w:default="1">
    <w:name w:val="Normal"/>
    <w:qFormat/>
    <w:pPr>
      <w:pBdr/>
      <w:spacing/>
      <w:ind/>
      <w:jc w:val="both"/>
    </w:pPr>
    <w:rPr>
      <w:sz w:val="28"/>
    </w:rPr>
  </w:style>
  <w:style w:type="paragraph" w:styleId="622">
    <w:name w:val="Heading 1"/>
    <w:next w:val="621"/>
    <w:uiPriority w:val="9"/>
    <w:qFormat/>
    <w:pPr>
      <w:pBdr/>
      <w:spacing w:after="120" w:before="120"/>
      <w:ind/>
      <w:jc w:val="both"/>
      <w:outlineLvl w:val="0"/>
    </w:pPr>
    <w:rPr>
      <w:b/>
      <w:sz w:val="32"/>
    </w:rPr>
  </w:style>
  <w:style w:type="paragraph" w:styleId="623">
    <w:name w:val="Heading 2"/>
    <w:next w:val="621"/>
    <w:uiPriority w:val="9"/>
    <w:qFormat/>
    <w:pPr>
      <w:pBdr/>
      <w:spacing w:after="120" w:before="120"/>
      <w:ind/>
      <w:jc w:val="both"/>
      <w:outlineLvl w:val="1"/>
    </w:pPr>
    <w:rPr>
      <w:b/>
      <w:sz w:val="28"/>
    </w:rPr>
  </w:style>
  <w:style w:type="paragraph" w:styleId="624">
    <w:name w:val="Heading 3"/>
    <w:next w:val="621"/>
    <w:uiPriority w:val="9"/>
    <w:qFormat/>
    <w:pPr>
      <w:pBdr/>
      <w:spacing w:after="120" w:before="120"/>
      <w:ind/>
      <w:jc w:val="both"/>
      <w:outlineLvl w:val="2"/>
    </w:pPr>
    <w:rPr>
      <w:b/>
      <w:sz w:val="26"/>
    </w:rPr>
  </w:style>
  <w:style w:type="paragraph" w:styleId="625">
    <w:name w:val="Heading 4"/>
    <w:next w:val="621"/>
    <w:uiPriority w:val="9"/>
    <w:qFormat/>
    <w:pPr>
      <w:pBdr/>
      <w:spacing w:after="120" w:before="120"/>
      <w:ind/>
      <w:jc w:val="both"/>
      <w:outlineLvl w:val="3"/>
    </w:pPr>
    <w:rPr>
      <w:b/>
    </w:rPr>
  </w:style>
  <w:style w:type="paragraph" w:styleId="626">
    <w:name w:val="Heading 5"/>
    <w:next w:val="621"/>
    <w:uiPriority w:val="9"/>
    <w:qFormat/>
    <w:pPr>
      <w:pBdr/>
      <w:spacing w:after="120" w:before="120"/>
      <w:ind/>
      <w:jc w:val="both"/>
      <w:outlineLvl w:val="4"/>
    </w:pPr>
    <w:rPr>
      <w:b/>
      <w:sz w:val="22"/>
    </w:rPr>
  </w:style>
  <w:style w:type="character" w:styleId="627" w:default="1">
    <w:name w:val="Default Paragraph Font"/>
    <w:uiPriority w:val="1"/>
    <w:semiHidden/>
    <w:unhideWhenUsed/>
    <w:pPr>
      <w:pBdr/>
      <w:spacing/>
      <w:ind/>
    </w:pPr>
  </w:style>
  <w:style w:type="table" w:styleId="6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29" w:default="1">
    <w:name w:val="No List"/>
    <w:uiPriority w:val="99"/>
    <w:semiHidden/>
    <w:unhideWhenUsed/>
    <w:pPr>
      <w:pBdr/>
      <w:spacing/>
      <w:ind/>
    </w:pPr>
  </w:style>
  <w:style w:type="character" w:styleId="630" w:customStyle="1">
    <w:name w:val="Contents 2"/>
    <w:qFormat/>
    <w:pPr>
      <w:pBdr/>
      <w:spacing/>
      <w:ind/>
    </w:pPr>
    <w:rPr>
      <w:rFonts w:ascii="XO Thames" w:hAnsi="XO Thames"/>
      <w:sz w:val="28"/>
    </w:rPr>
  </w:style>
  <w:style w:type="character" w:styleId="631" w:customStyle="1">
    <w:name w:val="Contents 4"/>
    <w:qFormat/>
    <w:pPr>
      <w:pBdr/>
      <w:spacing/>
      <w:ind/>
    </w:pPr>
    <w:rPr>
      <w:rFonts w:ascii="XO Thames" w:hAnsi="XO Thames"/>
      <w:sz w:val="28"/>
    </w:rPr>
  </w:style>
  <w:style w:type="character" w:styleId="632" w:customStyle="1">
    <w:name w:val="Contents 6"/>
    <w:qFormat/>
    <w:pPr>
      <w:pBdr/>
      <w:spacing/>
      <w:ind/>
    </w:pPr>
    <w:rPr>
      <w:rFonts w:ascii="XO Thames" w:hAnsi="XO Thames"/>
      <w:sz w:val="28"/>
    </w:rPr>
  </w:style>
  <w:style w:type="character" w:styleId="633" w:customStyle="1">
    <w:name w:val="Contents 7"/>
    <w:qFormat/>
    <w:pPr>
      <w:pBdr/>
      <w:spacing/>
      <w:ind/>
    </w:pPr>
    <w:rPr>
      <w:rFonts w:ascii="XO Thames" w:hAnsi="XO Thames"/>
      <w:sz w:val="28"/>
    </w:rPr>
  </w:style>
  <w:style w:type="character" w:styleId="634" w:customStyle="1">
    <w:name w:val="Endnote"/>
    <w:link w:val="664"/>
    <w:qFormat/>
    <w:pPr>
      <w:pBdr/>
      <w:spacing/>
      <w:ind/>
    </w:pPr>
    <w:rPr>
      <w:rFonts w:ascii="XO Thames" w:hAnsi="XO Thames"/>
      <w:sz w:val="22"/>
    </w:rPr>
  </w:style>
  <w:style w:type="character" w:styleId="635" w:customStyle="1">
    <w:name w:val="Heading 31"/>
    <w:qFormat/>
    <w:pPr>
      <w:pBdr/>
      <w:spacing/>
      <w:ind/>
    </w:pPr>
    <w:rPr>
      <w:rFonts w:ascii="XO Thames" w:hAnsi="XO Thames"/>
      <w:b/>
      <w:sz w:val="26"/>
    </w:rPr>
  </w:style>
  <w:style w:type="character" w:styleId="636" w:customStyle="1">
    <w:name w:val="Contents 3"/>
    <w:qFormat/>
    <w:pPr>
      <w:pBdr/>
      <w:spacing/>
      <w:ind/>
    </w:pPr>
    <w:rPr>
      <w:rFonts w:ascii="XO Thames" w:hAnsi="XO Thames"/>
      <w:sz w:val="28"/>
    </w:rPr>
  </w:style>
  <w:style w:type="character" w:styleId="637" w:customStyle="1">
    <w:name w:val="Heading 51"/>
    <w:qFormat/>
    <w:pPr>
      <w:pBdr/>
      <w:spacing/>
      <w:ind/>
    </w:pPr>
    <w:rPr>
      <w:rFonts w:ascii="XO Thames" w:hAnsi="XO Thames"/>
      <w:b/>
      <w:sz w:val="22"/>
    </w:rPr>
  </w:style>
  <w:style w:type="character" w:styleId="638" w:customStyle="1">
    <w:name w:val="Heading 11"/>
    <w:qFormat/>
    <w:pPr>
      <w:pBdr/>
      <w:spacing/>
      <w:ind/>
    </w:pPr>
    <w:rPr>
      <w:rFonts w:ascii="XO Thames" w:hAnsi="XO Thames"/>
      <w:b/>
      <w:sz w:val="32"/>
    </w:rPr>
  </w:style>
  <w:style w:type="character" w:styleId="639">
    <w:name w:val="Hyperlink"/>
    <w:pPr>
      <w:pBdr/>
      <w:spacing/>
      <w:ind/>
    </w:pPr>
    <w:rPr>
      <w:color w:val="0000ff"/>
      <w:u w:val="single"/>
    </w:rPr>
  </w:style>
  <w:style w:type="character" w:styleId="640" w:customStyle="1">
    <w:name w:val="Footnote"/>
    <w:link w:val="667"/>
    <w:qFormat/>
    <w:pPr>
      <w:pBdr/>
      <w:spacing/>
      <w:ind/>
    </w:pPr>
    <w:rPr>
      <w:rFonts w:ascii="XO Thames" w:hAnsi="XO Thames"/>
      <w:sz w:val="22"/>
    </w:rPr>
  </w:style>
  <w:style w:type="character" w:styleId="641" w:customStyle="1">
    <w:name w:val="Contents 1"/>
    <w:qFormat/>
    <w:pPr>
      <w:pBdr/>
      <w:spacing/>
      <w:ind/>
    </w:pPr>
    <w:rPr>
      <w:rFonts w:ascii="XO Thames" w:hAnsi="XO Thames"/>
      <w:b/>
      <w:sz w:val="28"/>
    </w:rPr>
  </w:style>
  <w:style w:type="character" w:styleId="642" w:customStyle="1">
    <w:name w:val="Header and Footer"/>
    <w:qFormat/>
    <w:pPr>
      <w:pBdr/>
      <w:spacing/>
      <w:ind/>
    </w:pPr>
    <w:rPr>
      <w:rFonts w:ascii="XO Thames" w:hAnsi="XO Thames"/>
      <w:sz w:val="28"/>
    </w:rPr>
  </w:style>
  <w:style w:type="character" w:styleId="643" w:customStyle="1">
    <w:name w:val="Contents 9"/>
    <w:qFormat/>
    <w:pPr>
      <w:pBdr/>
      <w:spacing/>
      <w:ind/>
    </w:pPr>
    <w:rPr>
      <w:rFonts w:ascii="XO Thames" w:hAnsi="XO Thames"/>
      <w:sz w:val="28"/>
    </w:rPr>
  </w:style>
  <w:style w:type="character" w:styleId="644" w:customStyle="1">
    <w:name w:val="Contents 8"/>
    <w:qFormat/>
    <w:pPr>
      <w:pBdr/>
      <w:spacing/>
      <w:ind/>
    </w:pPr>
    <w:rPr>
      <w:rFonts w:ascii="XO Thames" w:hAnsi="XO Thames"/>
      <w:sz w:val="28"/>
    </w:rPr>
  </w:style>
  <w:style w:type="character" w:styleId="645" w:customStyle="1">
    <w:name w:val="Contents 5"/>
    <w:qFormat/>
    <w:pPr>
      <w:pBdr/>
      <w:spacing/>
      <w:ind/>
    </w:pPr>
    <w:rPr>
      <w:rFonts w:ascii="XO Thames" w:hAnsi="XO Thames"/>
      <w:sz w:val="28"/>
    </w:rPr>
  </w:style>
  <w:style w:type="character" w:styleId="646" w:customStyle="1">
    <w:name w:val="Subtitle1"/>
    <w:qFormat/>
    <w:pPr>
      <w:pBdr/>
      <w:spacing/>
      <w:ind/>
    </w:pPr>
    <w:rPr>
      <w:rFonts w:ascii="XO Thames" w:hAnsi="XO Thames"/>
      <w:i/>
      <w:sz w:val="24"/>
    </w:rPr>
  </w:style>
  <w:style w:type="character" w:styleId="647" w:customStyle="1">
    <w:name w:val="Title1"/>
    <w:qFormat/>
    <w:pPr>
      <w:pBdr/>
      <w:spacing/>
      <w:ind/>
    </w:pPr>
    <w:rPr>
      <w:rFonts w:ascii="XO Thames" w:hAnsi="XO Thames"/>
      <w:b/>
      <w:caps/>
      <w:sz w:val="40"/>
    </w:rPr>
  </w:style>
  <w:style w:type="character" w:styleId="648" w:customStyle="1">
    <w:name w:val="Heading 41"/>
    <w:qFormat/>
    <w:pPr>
      <w:pBdr/>
      <w:spacing/>
      <w:ind/>
    </w:pPr>
    <w:rPr>
      <w:rFonts w:ascii="XO Thames" w:hAnsi="XO Thames"/>
      <w:b/>
      <w:sz w:val="24"/>
    </w:rPr>
  </w:style>
  <w:style w:type="character" w:styleId="649" w:customStyle="1">
    <w:name w:val="Heading 21"/>
    <w:qFormat/>
    <w:pPr>
      <w:pBdr/>
      <w:spacing/>
      <w:ind/>
    </w:pPr>
    <w:rPr>
      <w:rFonts w:ascii="XO Thames" w:hAnsi="XO Thames"/>
      <w:b/>
      <w:sz w:val="28"/>
    </w:rPr>
  </w:style>
  <w:style w:type="character" w:styleId="650" w:customStyle="1">
    <w:name w:val="WW8Num1z0"/>
    <w:qFormat/>
    <w:pPr>
      <w:pBdr/>
      <w:spacing/>
      <w:ind/>
    </w:pPr>
  </w:style>
  <w:style w:type="character" w:styleId="651" w:customStyle="1">
    <w:name w:val="WW8Num1z1"/>
    <w:qFormat/>
    <w:pPr>
      <w:pBdr/>
      <w:spacing/>
      <w:ind/>
    </w:pPr>
    <w:rPr>
      <w:b w:val="0"/>
      <w:sz w:val="28"/>
      <w:szCs w:val="28"/>
    </w:rPr>
  </w:style>
  <w:style w:type="character" w:styleId="652" w:customStyle="1">
    <w:name w:val="apple-converted-space"/>
    <w:basedOn w:val="627"/>
    <w:qFormat/>
    <w:pPr>
      <w:pBdr/>
      <w:spacing/>
      <w:ind/>
    </w:pPr>
  </w:style>
  <w:style w:type="character" w:styleId="653">
    <w:name w:val="annotation reference"/>
    <w:qFormat/>
    <w:pPr>
      <w:pBdr/>
      <w:spacing/>
      <w:ind/>
    </w:pPr>
    <w:rPr>
      <w:sz w:val="16"/>
      <w:szCs w:val="16"/>
    </w:rPr>
  </w:style>
  <w:style w:type="paragraph" w:styleId="654">
    <w:name w:val="Title"/>
    <w:next w:val="655"/>
    <w:uiPriority w:val="10"/>
    <w:qFormat/>
    <w:pPr>
      <w:pBdr/>
      <w:spacing w:after="567" w:before="567"/>
      <w:ind/>
      <w:jc w:val="center"/>
    </w:pPr>
    <w:rPr>
      <w:b/>
      <w:caps/>
      <w:sz w:val="40"/>
    </w:rPr>
  </w:style>
  <w:style w:type="paragraph" w:styleId="655">
    <w:name w:val="Body Text"/>
    <w:basedOn w:val="621"/>
    <w:pPr>
      <w:pBdr/>
      <w:spacing w:after="140" w:line="276" w:lineRule="auto"/>
      <w:ind/>
    </w:pPr>
  </w:style>
  <w:style w:type="paragraph" w:styleId="656">
    <w:name w:val="List"/>
    <w:basedOn w:val="655"/>
    <w:pPr>
      <w:pBdr/>
      <w:spacing/>
      <w:ind/>
    </w:pPr>
    <w:rPr>
      <w:rFonts w:ascii="PT Astra Serif" w:hAnsi="PT Astra Serif"/>
    </w:rPr>
  </w:style>
  <w:style w:type="paragraph" w:styleId="657">
    <w:name w:val="Caption"/>
    <w:basedOn w:val="621"/>
    <w:qFormat/>
    <w:pPr>
      <w:suppressLineNumbers w:val="true"/>
      <w:pBdr/>
      <w:spacing w:after="120" w:before="120"/>
      <w:ind/>
    </w:pPr>
    <w:rPr>
      <w:rFonts w:ascii="PT Astra Serif" w:hAnsi="PT Astra Serif"/>
      <w:i/>
      <w:iCs/>
      <w:sz w:val="24"/>
      <w:szCs w:val="24"/>
    </w:rPr>
  </w:style>
  <w:style w:type="paragraph" w:styleId="658">
    <w:name w:val="index heading"/>
    <w:basedOn w:val="621"/>
    <w:qFormat/>
    <w:pPr>
      <w:suppressLineNumbers w:val="true"/>
      <w:pBdr/>
      <w:spacing/>
      <w:ind/>
    </w:pPr>
    <w:rPr>
      <w:rFonts w:ascii="PT Astra Serif" w:hAnsi="PT Astra Serif"/>
    </w:rPr>
  </w:style>
  <w:style w:type="paragraph" w:styleId="659" w:customStyle="1">
    <w:name w:val="caption1"/>
    <w:basedOn w:val="621"/>
    <w:qFormat/>
    <w:pPr>
      <w:suppressLineNumbers w:val="true"/>
      <w:pBdr/>
      <w:spacing w:after="120" w:before="120"/>
      <w:ind/>
    </w:pPr>
    <w:rPr>
      <w:rFonts w:ascii="PT Astra Serif" w:hAnsi="PT Astra Serif"/>
      <w:i/>
      <w:iCs/>
      <w:sz w:val="24"/>
      <w:szCs w:val="24"/>
    </w:rPr>
  </w:style>
  <w:style w:type="paragraph" w:styleId="660">
    <w:name w:val="toc 2"/>
    <w:next w:val="621"/>
    <w:uiPriority w:val="39"/>
    <w:pPr>
      <w:pBdr/>
      <w:spacing/>
      <w:ind w:left="200"/>
    </w:pPr>
    <w:rPr>
      <w:sz w:val="28"/>
    </w:rPr>
  </w:style>
  <w:style w:type="paragraph" w:styleId="661">
    <w:name w:val="toc 4"/>
    <w:next w:val="621"/>
    <w:uiPriority w:val="39"/>
    <w:pPr>
      <w:pBdr/>
      <w:spacing/>
      <w:ind w:left="600"/>
    </w:pPr>
    <w:rPr>
      <w:sz w:val="28"/>
    </w:rPr>
  </w:style>
  <w:style w:type="paragraph" w:styleId="662">
    <w:name w:val="toc 6"/>
    <w:next w:val="621"/>
    <w:uiPriority w:val="39"/>
    <w:pPr>
      <w:pBdr/>
      <w:spacing/>
      <w:ind w:left="1000"/>
    </w:pPr>
    <w:rPr>
      <w:sz w:val="28"/>
    </w:rPr>
  </w:style>
  <w:style w:type="paragraph" w:styleId="663">
    <w:name w:val="toc 7"/>
    <w:next w:val="621"/>
    <w:uiPriority w:val="39"/>
    <w:pPr>
      <w:pBdr/>
      <w:spacing/>
      <w:ind w:left="1200"/>
    </w:pPr>
    <w:rPr>
      <w:sz w:val="28"/>
    </w:rPr>
  </w:style>
  <w:style w:type="paragraph" w:styleId="664" w:customStyle="1">
    <w:name w:val="Endnote1"/>
    <w:link w:val="634"/>
    <w:qFormat/>
    <w:pPr>
      <w:pBdr/>
      <w:spacing/>
      <w:ind w:firstLine="851"/>
      <w:jc w:val="both"/>
    </w:pPr>
    <w:rPr>
      <w:sz w:val="22"/>
    </w:rPr>
  </w:style>
  <w:style w:type="paragraph" w:styleId="665">
    <w:name w:val="toc 3"/>
    <w:next w:val="621"/>
    <w:uiPriority w:val="39"/>
    <w:pPr>
      <w:pBdr/>
      <w:spacing/>
      <w:ind w:left="400"/>
    </w:pPr>
    <w:rPr>
      <w:sz w:val="28"/>
    </w:rPr>
  </w:style>
  <w:style w:type="paragraph" w:styleId="666" w:customStyle="1">
    <w:name w:val="Internet link"/>
    <w:qFormat/>
    <w:pPr>
      <w:pBdr/>
      <w:spacing/>
      <w:ind/>
    </w:pPr>
    <w:rPr>
      <w:color w:val="0000ff"/>
      <w:u w:val="single"/>
    </w:rPr>
  </w:style>
  <w:style w:type="paragraph" w:styleId="667" w:customStyle="1">
    <w:name w:val="Footnote1"/>
    <w:link w:val="640"/>
    <w:qFormat/>
    <w:pPr>
      <w:pBdr/>
      <w:spacing/>
      <w:ind w:firstLine="851"/>
      <w:jc w:val="both"/>
    </w:pPr>
    <w:rPr>
      <w:sz w:val="22"/>
    </w:rPr>
  </w:style>
  <w:style w:type="paragraph" w:styleId="668">
    <w:name w:val="toc 1"/>
    <w:next w:val="621"/>
    <w:uiPriority w:val="39"/>
    <w:pPr>
      <w:pBdr/>
      <w:spacing/>
      <w:ind/>
    </w:pPr>
    <w:rPr>
      <w:b/>
      <w:sz w:val="28"/>
    </w:rPr>
  </w:style>
  <w:style w:type="paragraph" w:styleId="669" w:customStyle="1">
    <w:name w:val="Колонтитул"/>
    <w:qFormat/>
    <w:pPr>
      <w:pBdr/>
      <w:spacing/>
      <w:ind/>
      <w:jc w:val="both"/>
    </w:pPr>
    <w:rPr>
      <w:sz w:val="28"/>
    </w:rPr>
  </w:style>
  <w:style w:type="paragraph" w:styleId="670">
    <w:name w:val="toc 9"/>
    <w:next w:val="621"/>
    <w:uiPriority w:val="39"/>
    <w:pPr>
      <w:pBdr/>
      <w:spacing/>
      <w:ind w:left="1600"/>
    </w:pPr>
    <w:rPr>
      <w:sz w:val="28"/>
    </w:rPr>
  </w:style>
  <w:style w:type="paragraph" w:styleId="671">
    <w:name w:val="toc 8"/>
    <w:next w:val="621"/>
    <w:uiPriority w:val="39"/>
    <w:pPr>
      <w:pBdr/>
      <w:spacing/>
      <w:ind w:left="1400"/>
    </w:pPr>
    <w:rPr>
      <w:sz w:val="28"/>
    </w:rPr>
  </w:style>
  <w:style w:type="paragraph" w:styleId="672">
    <w:name w:val="toc 5"/>
    <w:next w:val="621"/>
    <w:uiPriority w:val="39"/>
    <w:pPr>
      <w:pBdr/>
      <w:spacing/>
      <w:ind w:left="800"/>
    </w:pPr>
    <w:rPr>
      <w:sz w:val="28"/>
    </w:rPr>
  </w:style>
  <w:style w:type="paragraph" w:styleId="673">
    <w:name w:val="Subtitle"/>
    <w:next w:val="621"/>
    <w:uiPriority w:val="11"/>
    <w:qFormat/>
    <w:pPr>
      <w:pBdr/>
      <w:spacing/>
      <w:ind/>
      <w:jc w:val="both"/>
    </w:pPr>
    <w:rPr>
      <w:i/>
    </w:rPr>
  </w:style>
  <w:style w:type="paragraph" w:styleId="674">
    <w:name w:val="List Paragraph"/>
    <w:basedOn w:val="621"/>
    <w:qFormat/>
    <w:pPr>
      <w:pBdr/>
      <w:spacing w:after="160"/>
      <w:ind w:left="720"/>
      <w:contextualSpacing w:val="true"/>
    </w:pPr>
  </w:style>
  <w:style w:type="paragraph" w:styleId="675" w:customStyle="1">
    <w:name w:val="çàãîëîâîê 5"/>
    <w:basedOn w:val="621"/>
    <w:next w:val="621"/>
    <w:qFormat/>
    <w:pPr>
      <w:keepNext w:val="true"/>
      <w:pBdr/>
      <w:spacing/>
      <w:ind w:right="43"/>
      <w:jc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676">
    <w:name w:val="annotation text"/>
    <w:basedOn w:val="621"/>
    <w:qFormat/>
    <w:pPr>
      <w:pBdr/>
      <w:spacing/>
      <w:ind/>
    </w:pPr>
    <w:rPr>
      <w:sz w:val="20"/>
    </w:rPr>
  </w:style>
  <w:style w:type="paragraph" w:styleId="677" w:customStyle="1">
    <w:name w:val="Основной текст2"/>
    <w:basedOn w:val="621"/>
    <w:qFormat/>
    <w:pPr>
      <w:pBdr/>
      <w:shd w:val="clear" w:color="auto" w:fill="ffffff"/>
      <w:spacing w:after="1260" w:line="0" w:lineRule="atLeast"/>
      <w:ind/>
    </w:pPr>
    <w:rPr>
      <w:rFonts w:eastAsia="Times New Roman"/>
      <w:sz w:val="80"/>
      <w:szCs w:val="80"/>
    </w:rPr>
  </w:style>
  <w:style w:type="paragraph" w:styleId="678" w:customStyle="1">
    <w:name w:val="Минэнерго РТ"/>
    <w:basedOn w:val="621"/>
    <w:qFormat/>
    <w:pPr>
      <w:pBdr/>
      <w:spacing/>
      <w:ind w:firstLine="709"/>
    </w:pPr>
    <w:rPr>
      <w:rFonts w:ascii="Times New Roman" w:hAnsi="Times New Roman" w:cs="Times New Roman"/>
    </w:rPr>
  </w:style>
  <w:style w:type="paragraph" w:styleId="679" w:customStyle="1">
    <w:name w:val="Содержимое таблицы"/>
    <w:basedOn w:val="621"/>
    <w:qFormat/>
    <w:pPr>
      <w:widowControl w:val="false"/>
      <w:suppressLineNumbers w:val="true"/>
      <w:pBdr/>
      <w:spacing/>
      <w:ind/>
    </w:pPr>
  </w:style>
  <w:style w:type="paragraph" w:styleId="680" w:customStyle="1">
    <w:name w:val="Заголовок таблицы"/>
    <w:basedOn w:val="679"/>
    <w:qFormat/>
    <w:pPr>
      <w:pBdr/>
      <w:spacing/>
      <w:ind/>
      <w:jc w:val="center"/>
    </w:pPr>
    <w:rPr>
      <w:b/>
      <w:bCs/>
    </w:rPr>
  </w:style>
  <w:style w:type="numbering" w:styleId="681" w:customStyle="1">
    <w:name w:val="WW8Num1"/>
    <w:qFormat/>
    <w:pPr>
      <w:pBdr/>
      <w:spacing/>
      <w:ind/>
    </w:pPr>
  </w:style>
  <w:style w:type="paragraph" w:styleId="682">
    <w:name w:val="Balloon Text"/>
    <w:basedOn w:val="621"/>
    <w:link w:val="683"/>
    <w:uiPriority w:val="99"/>
    <w:semiHidden/>
    <w:unhideWhenUsed/>
    <w:pPr>
      <w:pBdr/>
      <w:spacing/>
      <w:ind/>
    </w:pPr>
    <w:rPr>
      <w:rFonts w:ascii="Segoe UI" w:hAnsi="Segoe UI" w:cs="Mangal"/>
      <w:sz w:val="18"/>
      <w:szCs w:val="16"/>
    </w:rPr>
  </w:style>
  <w:style w:type="character" w:styleId="683" w:customStyle="1">
    <w:name w:val="Текст выноски Знак"/>
    <w:basedOn w:val="627"/>
    <w:link w:val="682"/>
    <w:uiPriority w:val="99"/>
    <w:semiHidden/>
    <w:pPr>
      <w:pBdr/>
      <w:spacing/>
      <w:ind/>
    </w:pPr>
    <w:rPr>
      <w:rFonts w:ascii="Segoe UI" w:hAnsi="Segoe UI" w:cs="Mangal"/>
      <w:sz w:val="18"/>
      <w:szCs w:val="16"/>
    </w:rPr>
  </w:style>
  <w:style w:type="table" w:styleId="684">
    <w:name w:val="Table Grid"/>
    <w:basedOn w:val="628"/>
    <w:uiPriority w:val="59"/>
    <w:pPr>
      <w:pBdr/>
      <w:spacing/>
      <w:ind/>
    </w:pPr>
    <w:rPr>
      <w:rFonts w:asciiTheme="minorHAnsi" w:hAnsiTheme="minorHAnsi" w:eastAsiaTheme="minorHAnsi" w:cstheme="minorBidi"/>
      <w:color w:val="auto"/>
      <w:sz w:val="22"/>
      <w:szCs w:val="22"/>
      <w:lang w:eastAsia="en-US"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tatmedia.tatarstan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625</cp:revision>
  <dcterms:created xsi:type="dcterms:W3CDTF">2026-03-06T10:20:00Z</dcterms:created>
  <dcterms:modified xsi:type="dcterms:W3CDTF">2026-06-11T06:13:58Z</dcterms:modified>
</cp:coreProperties>
</file>